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77777777" w:rsidR="003D1C41" w:rsidRDefault="003D1C41" w:rsidP="00B27B60">
      <w:pPr>
        <w:jc w:val="center"/>
        <w:outlineLvl w:val="0"/>
        <w:rPr>
          <w:b/>
          <w:bCs/>
        </w:rPr>
      </w:pPr>
      <w:r>
        <w:rPr>
          <w:b/>
          <w:bCs/>
        </w:rPr>
        <w:t>Д О Г О В О Р</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77777777" w:rsidR="003D1C41" w:rsidRDefault="003D1C41" w:rsidP="008C1A39">
      <w:pPr>
        <w:jc w:val="both"/>
      </w:pPr>
      <w:r>
        <w:t xml:space="preserve">г. Иркутск                                                                               </w:t>
      </w:r>
      <w:r w:rsidR="00034D3D">
        <w:t xml:space="preserve">        </w:t>
      </w:r>
      <w:r w:rsidR="008C1A39">
        <w:t xml:space="preserve"> </w:t>
      </w:r>
      <w:r w:rsidR="00034D3D">
        <w:t xml:space="preserve">«___»______________ 20 </w:t>
      </w:r>
      <w:r>
        <w:t>_ г.</w:t>
      </w:r>
    </w:p>
    <w:p w14:paraId="1473DD49" w14:textId="77777777" w:rsidR="003D1C41" w:rsidRPr="008C0012" w:rsidRDefault="003D1C41"/>
    <w:p w14:paraId="1473DD4A" w14:textId="77777777" w:rsidR="003D1C41" w:rsidRPr="008C0012" w:rsidRDefault="003D1C41"/>
    <w:p w14:paraId="1473DD4B" w14:textId="77777777" w:rsidR="003D1C41" w:rsidRPr="008C0012" w:rsidRDefault="003D1C41">
      <w:pPr>
        <w:pStyle w:val="a4"/>
      </w:pPr>
      <w:r w:rsidRPr="008C0012">
        <w:t xml:space="preserve">_________________________________, именуемое в дальнейшем </w:t>
      </w:r>
      <w:r w:rsidRPr="008C0012">
        <w:rPr>
          <w:b/>
        </w:rPr>
        <w:t>«Заказчик»,</w:t>
      </w:r>
      <w:r w:rsidRPr="008C0012">
        <w:t xml:space="preserve"> в лице ______________________________________________________________, действующего на </w:t>
      </w:r>
    </w:p>
    <w:p w14:paraId="1473DD4C" w14:textId="77777777" w:rsidR="003D1C41" w:rsidRPr="008C0012" w:rsidRDefault="003D1C41">
      <w:pPr>
        <w:pStyle w:val="a4"/>
      </w:pPr>
    </w:p>
    <w:p w14:paraId="1473DD4D" w14:textId="77777777" w:rsidR="003D1C41" w:rsidRPr="008C0012" w:rsidRDefault="003D1C41">
      <w:pPr>
        <w:pStyle w:val="a4"/>
      </w:pPr>
      <w:r w:rsidRPr="008C0012">
        <w:t>основании _______________________________________</w:t>
      </w:r>
      <w:r w:rsidR="00034D3D">
        <w:t xml:space="preserve">____________, с одной стороны, </w:t>
      </w:r>
      <w:r w:rsidRPr="008C0012">
        <w:t xml:space="preserve">и </w:t>
      </w:r>
    </w:p>
    <w:p w14:paraId="1473DD4E" w14:textId="77777777" w:rsidR="003D1C41" w:rsidRPr="008C0012" w:rsidRDefault="003D1C41">
      <w:pPr>
        <w:pStyle w:val="a4"/>
      </w:pPr>
    </w:p>
    <w:p w14:paraId="1473DD4F" w14:textId="77777777"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1473DD50" w14:textId="77777777" w:rsidR="003D1C41" w:rsidRPr="008C0012" w:rsidRDefault="003D1C41">
      <w:pPr>
        <w:pStyle w:val="a4"/>
      </w:pPr>
      <w:r w:rsidRPr="008C0012">
        <w:t xml:space="preserve">            (наименование юридического лица)                          </w:t>
      </w:r>
    </w:p>
    <w:p w14:paraId="1473DD51" w14:textId="77777777" w:rsidR="003D1C41" w:rsidRPr="008C0012" w:rsidRDefault="003D1C41">
      <w:pPr>
        <w:pStyle w:val="a4"/>
      </w:pPr>
    </w:p>
    <w:p w14:paraId="1473DD52"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1473DD53"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1473DD54"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1473DD55"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1473DD56" w14:textId="44966352" w:rsidR="003D1C41" w:rsidRPr="00A50A89" w:rsidRDefault="003D1C41">
      <w:pPr>
        <w:pStyle w:val="a4"/>
        <w:rPr>
          <w:sz w:val="20"/>
          <w:szCs w:val="20"/>
        </w:rPr>
      </w:pPr>
      <w:r w:rsidRPr="00A50A89">
        <w:rPr>
          <w:sz w:val="20"/>
          <w:szCs w:val="20"/>
        </w:rPr>
        <w:t xml:space="preserve">                                                     </w:t>
      </w:r>
      <w:r w:rsidR="00A56977" w:rsidRPr="00A50A89">
        <w:rPr>
          <w:sz w:val="20"/>
          <w:szCs w:val="20"/>
        </w:rPr>
        <w:t>представитель Подрядчика</w:t>
      </w:r>
      <w:r w:rsidRPr="00A50A89">
        <w:rPr>
          <w:sz w:val="20"/>
          <w:szCs w:val="20"/>
        </w:rPr>
        <w:t xml:space="preserve"> – Устав, доверенность)</w:t>
      </w:r>
      <w:r w:rsidR="00656FED" w:rsidRPr="00656FED">
        <w:t xml:space="preserve"> </w:t>
      </w:r>
    </w:p>
    <w:p w14:paraId="1473DD57" w14:textId="77777777" w:rsidR="003D1C41" w:rsidRPr="008C0012" w:rsidRDefault="00D15636">
      <w:pPr>
        <w:pStyle w:val="a4"/>
      </w:pPr>
      <w:r>
        <w:t xml:space="preserve">с другой стороны, именуемые в дальнейшем «стороны», </w:t>
      </w:r>
      <w:r w:rsidR="003D1C41" w:rsidRPr="00A50A89">
        <w:t>заключили настоящий договор о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5A" w14:textId="1967F827" w:rsidR="003D1C41" w:rsidRPr="008C0012" w:rsidRDefault="003D1C41" w:rsidP="00531F3C">
      <w:pPr>
        <w:pStyle w:val="a4"/>
        <w:numPr>
          <w:ilvl w:val="1"/>
          <w:numId w:val="33"/>
        </w:numPr>
        <w:pBdr>
          <w:bottom w:val="single" w:sz="12" w:space="1" w:color="auto"/>
        </w:pBdr>
        <w:ind w:left="0" w:firstLine="0"/>
      </w:pPr>
      <w:r w:rsidRPr="008C0012">
        <w:t>Подрядчик обязуется в установленный настоящим договором срок выполнить по заданию Заказчика на филиале</w:t>
      </w:r>
      <w:r w:rsidR="00425FC0">
        <w:t xml:space="preserve"> _______ Заказчика</w:t>
      </w:r>
      <w:r w:rsidRPr="008C0012">
        <w:t xml:space="preserve"> _________________ ремонтные работы следующего содержания:</w:t>
      </w:r>
    </w:p>
    <w:p w14:paraId="1473DD5B" w14:textId="77777777" w:rsidR="003D1C41" w:rsidRPr="008C0012" w:rsidRDefault="003D1C41">
      <w:pPr>
        <w:pStyle w:val="a4"/>
        <w:pBdr>
          <w:bottom w:val="single" w:sz="12" w:space="1" w:color="auto"/>
        </w:pBdr>
      </w:pPr>
    </w:p>
    <w:p w14:paraId="1473DD5C" w14:textId="77777777" w:rsidR="003D1C41" w:rsidRPr="008C0012" w:rsidRDefault="003D1C41">
      <w:pPr>
        <w:pStyle w:val="a4"/>
        <w:ind w:left="360"/>
        <w:jc w:val="center"/>
      </w:pPr>
      <w:r w:rsidRPr="008C0012">
        <w:t>(приводитс</w:t>
      </w:r>
      <w:r w:rsidR="00034D3D">
        <w:t xml:space="preserve">я общая характеристика работ с </w:t>
      </w:r>
      <w:r w:rsidRPr="008C0012">
        <w:t>указанием на объект, с</w:t>
      </w:r>
    </w:p>
    <w:p w14:paraId="1473DD5D" w14:textId="77777777" w:rsidR="003D1C41" w:rsidRPr="008C0012" w:rsidRDefault="003D1C41">
      <w:pPr>
        <w:pStyle w:val="a4"/>
      </w:pPr>
    </w:p>
    <w:p w14:paraId="1473DD5E" w14:textId="77777777" w:rsidR="003D1C41" w:rsidRPr="008C0012" w:rsidRDefault="003D1C41">
      <w:pPr>
        <w:pStyle w:val="a4"/>
        <w:pBdr>
          <w:top w:val="single" w:sz="12" w:space="1" w:color="auto"/>
          <w:bottom w:val="single" w:sz="12" w:space="1" w:color="auto"/>
        </w:pBdr>
        <w:jc w:val="center"/>
      </w:pPr>
      <w:r w:rsidRPr="008C0012">
        <w:t>которым они связаны)</w:t>
      </w:r>
    </w:p>
    <w:p w14:paraId="1473DD5F" w14:textId="77777777" w:rsidR="003D1C41" w:rsidRPr="008C0012" w:rsidRDefault="003D1C41">
      <w:pPr>
        <w:pStyle w:val="a4"/>
      </w:pPr>
    </w:p>
    <w:p w14:paraId="1473DD60" w14:textId="77777777" w:rsidR="003D1C41" w:rsidRPr="008C0012" w:rsidRDefault="00A26BE8">
      <w:pPr>
        <w:pStyle w:val="a4"/>
      </w:pPr>
      <w:r w:rsidRPr="008C0012">
        <w:t xml:space="preserve">, </w:t>
      </w:r>
      <w:r w:rsidR="003D1C41" w:rsidRPr="008C001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Pr="008C0012">
        <w:t xml:space="preserve">работ </w:t>
      </w:r>
      <w:r w:rsidR="003D1C41" w:rsidRPr="008C0012">
        <w:t>и уплатить обусловленную цену.</w:t>
      </w:r>
    </w:p>
    <w:p w14:paraId="1473DD61" w14:textId="77777777" w:rsidR="003D1C41" w:rsidRPr="008C0012" w:rsidRDefault="003D1C41">
      <w:pPr>
        <w:pStyle w:val="a4"/>
      </w:pPr>
      <w:r w:rsidRPr="008C0012">
        <w:t>1.2. Техническая документация к настоящему договору включает в себя:</w:t>
      </w:r>
    </w:p>
    <w:p w14:paraId="1473DD62" w14:textId="30F2CC53" w:rsidR="002E6602" w:rsidRPr="002E6602" w:rsidRDefault="002E6602" w:rsidP="002E6602">
      <w:pPr>
        <w:pStyle w:val="a4"/>
        <w:numPr>
          <w:ilvl w:val="0"/>
          <w:numId w:val="4"/>
        </w:numPr>
        <w:rPr>
          <w:bCs/>
          <w:i/>
        </w:rPr>
      </w:pPr>
      <w:r w:rsidRPr="002E6602">
        <w:rPr>
          <w:bCs/>
          <w:i/>
        </w:rPr>
        <w:t>ведомость объемов работ № ___</w:t>
      </w:r>
      <w:r w:rsidR="00531F3C">
        <w:rPr>
          <w:bCs/>
          <w:i/>
        </w:rPr>
        <w:t xml:space="preserve"> </w:t>
      </w:r>
      <w:r w:rsidRPr="002E6602">
        <w:rPr>
          <w:bCs/>
          <w:i/>
        </w:rPr>
        <w:t>(Приложение № ___);</w:t>
      </w:r>
    </w:p>
    <w:p w14:paraId="1473DD63" w14:textId="77777777" w:rsidR="003D1C41" w:rsidRPr="008C0012" w:rsidRDefault="003D1C41">
      <w:pPr>
        <w:pStyle w:val="a4"/>
        <w:jc w:val="left"/>
      </w:pPr>
      <w:r w:rsidRPr="008C0012">
        <w:t>_________</w:t>
      </w:r>
      <w:r w:rsidR="004A06D8">
        <w:t>-</w:t>
      </w:r>
      <w:r w:rsidRPr="008C0012">
        <w:t>____________________________________________________________________.</w:t>
      </w:r>
    </w:p>
    <w:p w14:paraId="1473DD64" w14:textId="77777777" w:rsidR="003D1C41" w:rsidRPr="008C0012" w:rsidRDefault="003D1C41">
      <w:pPr>
        <w:pStyle w:val="a4"/>
        <w:ind w:left="360"/>
        <w:jc w:val="left"/>
      </w:pPr>
      <w:r w:rsidRPr="008C0012">
        <w:t xml:space="preserve">               (указывается перечень документов, составляющих техническую  </w:t>
      </w:r>
    </w:p>
    <w:p w14:paraId="1473DD65" w14:textId="77777777" w:rsidR="003D1C41" w:rsidRPr="008C0012" w:rsidRDefault="003D1C41">
      <w:pPr>
        <w:pStyle w:val="a4"/>
        <w:ind w:left="360"/>
        <w:jc w:val="left"/>
      </w:pPr>
      <w:r w:rsidRPr="008C0012">
        <w:t xml:space="preserve">                                       документацию к настоящему договору)</w:t>
      </w:r>
    </w:p>
    <w:p w14:paraId="1473DD66" w14:textId="77777777"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 xml:space="preserve">в полном объеме </w:t>
      </w:r>
      <w:r w:rsidR="003D1C41" w:rsidRPr="008C0012">
        <w:rPr>
          <w:i/>
        </w:rPr>
        <w:t>либо передается Подрядчику в течение ____</w:t>
      </w:r>
      <w:r w:rsidR="00A26BE8" w:rsidRPr="008C0012">
        <w:rPr>
          <w:i/>
        </w:rPr>
        <w:t xml:space="preserve"> календарных/рабочих </w:t>
      </w:r>
      <w:r w:rsidR="003D1C41" w:rsidRPr="008C0012">
        <w:rPr>
          <w:i/>
        </w:rPr>
        <w:t>дней после заключения настоящего договора.</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554B81B2" w:rsidR="003D1C41" w:rsidRPr="008C0012" w:rsidRDefault="003D1C41">
      <w:pPr>
        <w:pStyle w:val="a4"/>
      </w:pPr>
      <w:r w:rsidRPr="008C0012">
        <w:t>2.1.</w:t>
      </w:r>
      <w:r w:rsidR="00531F3C">
        <w:t xml:space="preserve"> </w:t>
      </w:r>
      <w:r w:rsidRPr="008C0012">
        <w:t xml:space="preserve">Цена ремонтных работ, выполняемых по настоящему договору, определена </w:t>
      </w:r>
      <w:r w:rsidR="00C42845" w:rsidRPr="008C0012">
        <w:t>л</w:t>
      </w:r>
      <w:r w:rsidRPr="008C0012">
        <w:t>окальным сметным расчетом № ___</w:t>
      </w:r>
      <w:r w:rsidR="00A26BE8" w:rsidRPr="008C0012">
        <w:t xml:space="preserve"> (Приложение № ___)</w:t>
      </w:r>
      <w:r w:rsidRPr="008C0012">
        <w:t xml:space="preserve">, </w:t>
      </w:r>
      <w:r w:rsidR="00A26BE8" w:rsidRPr="008C0012">
        <w:rPr>
          <w:bCs/>
          <w:i/>
          <w:iCs/>
        </w:rPr>
        <w:t xml:space="preserve">расчетом стоимости работ </w:t>
      </w:r>
      <w:r w:rsidR="00A26BE8" w:rsidRPr="008C0012">
        <w:rPr>
          <w:i/>
        </w:rPr>
        <w:t>(Приложение № ___),</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1473DD6A" w14:textId="4CBB66F3" w:rsidR="003D1C41" w:rsidRPr="002B126C" w:rsidRDefault="003D1C41">
      <w:pPr>
        <w:pStyle w:val="a4"/>
      </w:pPr>
      <w:r w:rsidRPr="008C0012">
        <w:t>2.2.</w:t>
      </w:r>
      <w:r w:rsidR="00531F3C">
        <w:t xml:space="preserve"> </w:t>
      </w:r>
      <w:r w:rsidRPr="008C0012">
        <w:t xml:space="preserve">Общая стоимость </w:t>
      </w:r>
      <w:r w:rsidRPr="002B126C">
        <w:t>ремонтных работ, выполняемых по настоящему договору, составляет _____________ рублей</w:t>
      </w:r>
      <w:r w:rsidR="002B2E1D" w:rsidRPr="002B126C">
        <w:rPr>
          <w:b/>
        </w:rPr>
        <w:t xml:space="preserve"> Цена работ по Договору увеличивается на НДС по ставке, установленной Налоговым кодексом РФ</w:t>
      </w:r>
      <w:r w:rsidR="002B2E1D" w:rsidRPr="002B126C">
        <w:t>.</w:t>
      </w:r>
    </w:p>
    <w:p w14:paraId="1473DD6C" w14:textId="739F496C" w:rsidR="002E6602" w:rsidRPr="002B126C" w:rsidRDefault="002E6602" w:rsidP="00FA4EC4">
      <w:pPr>
        <w:pStyle w:val="af3"/>
        <w:jc w:val="both"/>
        <w:rPr>
          <w:i/>
        </w:rPr>
      </w:pPr>
      <w:r w:rsidRPr="002B126C">
        <w:rPr>
          <w:i/>
        </w:rPr>
        <w:lastRenderedPageBreak/>
        <w:t>2.3</w:t>
      </w:r>
      <w:r w:rsidR="00531F3C" w:rsidRPr="002B126C">
        <w:rPr>
          <w:i/>
        </w:rPr>
        <w:t xml:space="preserve">. </w:t>
      </w:r>
      <w:r w:rsidRPr="002B126C">
        <w:rPr>
          <w:i/>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13B17F5F" w14:textId="77777777" w:rsidR="00270DD1" w:rsidRPr="002B126C" w:rsidRDefault="00270DD1" w:rsidP="00270DD1">
      <w:pPr>
        <w:jc w:val="both"/>
        <w:rPr>
          <w:b/>
          <w:i/>
          <w:color w:val="C00000"/>
        </w:rPr>
      </w:pPr>
      <w:r w:rsidRPr="002B126C">
        <w:rPr>
          <w:b/>
          <w:i/>
          <w:color w:val="C00000"/>
        </w:rPr>
        <w:t>[Если предполагается установление цены в иностранной валюте:</w:t>
      </w:r>
    </w:p>
    <w:p w14:paraId="1B7025B9" w14:textId="5C9FA22F" w:rsidR="00270DD1" w:rsidRPr="002B126C" w:rsidRDefault="00531F3C" w:rsidP="00270DD1">
      <w:pPr>
        <w:jc w:val="both"/>
        <w:rPr>
          <w:b/>
          <w:i/>
          <w:color w:val="C00000"/>
        </w:rPr>
      </w:pPr>
      <w:r w:rsidRPr="002B126C">
        <w:rPr>
          <w:b/>
          <w:i/>
          <w:color w:val="C00000"/>
        </w:rPr>
        <w:t>2.4.</w:t>
      </w:r>
      <w:r w:rsidR="00270DD1" w:rsidRPr="002B126C">
        <w:tab/>
        <w:t>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77777777"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D10C60" w:rsidRPr="0059219B">
        <w:rPr>
          <w:i/>
        </w:rPr>
        <w:t>настоящим договором</w:t>
      </w:r>
      <w:r w:rsidR="00D10C60">
        <w:t>/</w:t>
      </w:r>
      <w:r w:rsidRPr="008C0012">
        <w:rPr>
          <w:i/>
          <w:iCs/>
        </w:rPr>
        <w:t>графиком производства работ</w:t>
      </w:r>
      <w:r w:rsidR="00A26BE8" w:rsidRPr="008C0012">
        <w:rPr>
          <w:i/>
          <w:iCs/>
        </w:rPr>
        <w:t>/</w:t>
      </w:r>
      <w:r w:rsidRPr="008C0012">
        <w:rPr>
          <w:i/>
          <w:iCs/>
        </w:rPr>
        <w:t xml:space="preserve"> календарным планом выполнения работ</w:t>
      </w:r>
      <w:r w:rsidRPr="008C0012">
        <w:t xml:space="preserve"> (Приложение № __);</w:t>
      </w:r>
    </w:p>
    <w:p w14:paraId="1473DD70" w14:textId="6D9FAB21" w:rsidR="003D1C41" w:rsidRDefault="003D1C41">
      <w:pPr>
        <w:pStyle w:val="a4"/>
        <w:rPr>
          <w:i/>
          <w:iCs/>
        </w:rPr>
      </w:pPr>
      <w:r w:rsidRPr="008C0012">
        <w:t>3.1.2.</w:t>
      </w:r>
      <w:r w:rsidR="00ED6D01">
        <w:t xml:space="preserve"> </w:t>
      </w:r>
      <w:r w:rsidRPr="008C0012">
        <w:rPr>
          <w:i/>
          <w:iCs/>
        </w:rPr>
        <w:t xml:space="preserve">Обеспечить выполнение работ </w:t>
      </w:r>
      <w:r w:rsidR="00A00207" w:rsidRPr="008C0012">
        <w:rPr>
          <w:i/>
          <w:iCs/>
        </w:rPr>
        <w:t xml:space="preserve">необходимыми </w:t>
      </w:r>
      <w:r w:rsidRPr="008C0012">
        <w:rPr>
          <w:i/>
          <w:iCs/>
        </w:rPr>
        <w:t>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___________;</w:t>
      </w:r>
    </w:p>
    <w:p w14:paraId="31029508" w14:textId="60C24686" w:rsidR="00F2282F" w:rsidRPr="00A56977" w:rsidRDefault="00F2282F" w:rsidP="00F2282F">
      <w:pPr>
        <w:pStyle w:val="a4"/>
      </w:pPr>
      <w:r w:rsidRPr="00A56977">
        <w:rPr>
          <w:iCs/>
        </w:rPr>
        <w:t>3.1.3.</w:t>
      </w:r>
      <w:r w:rsidRPr="00A56977">
        <w:rPr>
          <w:i/>
          <w:iCs/>
        </w:rPr>
        <w:t xml:space="preserve"> </w:t>
      </w:r>
      <w:r w:rsidRPr="00A56977">
        <w:t>Осуществить непрерывный</w:t>
      </w:r>
      <w:r w:rsidRPr="00A56977">
        <w:rPr>
          <w:rFonts w:ascii="Trebuchet MS" w:hAnsi="Trebuchet MS"/>
          <w:color w:val="222222"/>
          <w:sz w:val="23"/>
          <w:szCs w:val="23"/>
          <w:shd w:val="clear" w:color="auto" w:fill="FFFFFF"/>
        </w:rPr>
        <w:t> </w:t>
      </w:r>
      <w:r w:rsidRPr="00A56977">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1750282" w14:textId="7AD2DE47" w:rsidR="00F2282F" w:rsidRPr="00A56977" w:rsidRDefault="00F2282F" w:rsidP="00F2282F">
      <w:pPr>
        <w:tabs>
          <w:tab w:val="left" w:pos="284"/>
        </w:tabs>
        <w:jc w:val="both"/>
      </w:pPr>
      <w:r w:rsidRPr="00A56977">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4787958C" w:rsidR="003D1C41" w:rsidRPr="008C0012" w:rsidRDefault="003D1C41" w:rsidP="00F2282F">
      <w:pPr>
        <w:pStyle w:val="a4"/>
      </w:pPr>
      <w:r w:rsidRPr="008C0012">
        <w:t>3</w:t>
      </w:r>
      <w:r w:rsidR="00F2282F">
        <w:t>.1.4</w:t>
      </w:r>
      <w:r w:rsidRPr="008C0012">
        <w:t>.</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261D4B4D" w:rsidR="003D1C41" w:rsidRPr="008C0012" w:rsidRDefault="00F2282F" w:rsidP="00510F50">
      <w:pPr>
        <w:pStyle w:val="a4"/>
        <w:rPr>
          <w:b/>
          <w:bCs/>
          <w:u w:val="single"/>
        </w:rPr>
      </w:pPr>
      <w:r>
        <w:t>3.1.5</w:t>
      </w:r>
      <w:r w:rsidR="00A8621D" w:rsidRPr="008C0012">
        <w:t>.</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4A06D8" w:rsidRDefault="002E6602" w:rsidP="00FA4EC4">
      <w:pPr>
        <w:pStyle w:val="ad"/>
        <w:numPr>
          <w:ilvl w:val="0"/>
          <w:numId w:val="21"/>
        </w:numPr>
        <w:jc w:val="both"/>
        <w:rPr>
          <w:i/>
        </w:rPr>
      </w:pPr>
      <w:r w:rsidRPr="004A06D8">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2C41FDE5" w:rsidR="003D1C41" w:rsidRPr="008C0012" w:rsidRDefault="00F2282F">
      <w:pPr>
        <w:pStyle w:val="a4"/>
      </w:pPr>
      <w:r>
        <w:t>3.1.6</w:t>
      </w:r>
      <w:r w:rsidR="003D1C41" w:rsidRPr="008C0012">
        <w:t>.</w:t>
      </w:r>
      <w:r w:rsidR="00ED6D01">
        <w:t xml:space="preserve"> </w:t>
      </w:r>
      <w:r w:rsidR="003D1C41" w:rsidRPr="008C0012">
        <w:t>Незамедлительно информир</w:t>
      </w:r>
      <w:r w:rsidR="00531F3C">
        <w:t>овать Заказчика об обнаруженной</w:t>
      </w:r>
      <w:r w:rsidR="003D1C41" w:rsidRPr="008C0012">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C91A4C5" w:rsidR="003D1C41" w:rsidRPr="008C0012" w:rsidRDefault="00F2282F">
      <w:pPr>
        <w:pStyle w:val="a4"/>
      </w:pPr>
      <w:r>
        <w:t>3.1.7</w:t>
      </w:r>
      <w:r w:rsidR="003D1C41" w:rsidRPr="008C0012">
        <w:t>.</w:t>
      </w:r>
      <w:r w:rsidR="00ED6D01">
        <w:t xml:space="preserve"> </w:t>
      </w:r>
      <w:r w:rsidR="003D1C41" w:rsidRPr="008C0012">
        <w:t>Передать Заказчику результат выполненных работ в сроки и в порядке, предусмотренные настоящим договором;</w:t>
      </w:r>
    </w:p>
    <w:p w14:paraId="1473DD77" w14:textId="47766456" w:rsidR="003D1C41" w:rsidRPr="008C0012" w:rsidRDefault="00F2282F" w:rsidP="00A26BE8">
      <w:pPr>
        <w:pStyle w:val="a4"/>
      </w:pPr>
      <w:r>
        <w:t>3.1.8</w:t>
      </w:r>
      <w:r w:rsidR="003D1C41" w:rsidRPr="008C0012">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A56977" w:rsidRPr="008C0012">
        <w:t>в сроки,</w:t>
      </w:r>
      <w:r w:rsidR="003D1C41"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05D9A7A8" w:rsidR="003D1C41" w:rsidRPr="008C0012" w:rsidRDefault="00F2282F">
      <w:pPr>
        <w:pStyle w:val="a4"/>
      </w:pPr>
      <w:r>
        <w:lastRenderedPageBreak/>
        <w:t>3.1.9</w:t>
      </w:r>
      <w:r w:rsidR="003D1C41" w:rsidRPr="008C0012">
        <w:t>.</w:t>
      </w:r>
      <w:r w:rsidR="00ED6D01">
        <w:t xml:space="preserve"> </w:t>
      </w:r>
      <w:r w:rsidR="003D1C41"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53392D03" w:rsidR="003D1C41" w:rsidRDefault="003D1C41">
      <w:pPr>
        <w:pStyle w:val="a4"/>
      </w:pPr>
      <w:r w:rsidRPr="008C0012">
        <w:t>3.1.</w:t>
      </w:r>
      <w:r w:rsidR="00F2282F">
        <w:t>10</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7E4B93A4" w14:textId="5AF824E0" w:rsidR="00F2282F" w:rsidRDefault="00034D3D" w:rsidP="00314781">
      <w:pPr>
        <w:pStyle w:val="a4"/>
        <w:rPr>
          <w:i/>
        </w:rPr>
      </w:pPr>
      <w:r w:rsidRPr="00A56977">
        <w:t>3.1.1</w:t>
      </w:r>
      <w:r w:rsidR="00F2282F" w:rsidRPr="00A56977">
        <w:t>1</w:t>
      </w:r>
      <w:r w:rsidRPr="00A56977">
        <w:t xml:space="preserve">. </w:t>
      </w:r>
      <w:r w:rsidR="00314781" w:rsidRPr="00A56977">
        <w:rPr>
          <w:i/>
        </w:rPr>
        <w:t>Обеспечить ведение исполнительной документации при выполнении работ</w:t>
      </w:r>
      <w:r w:rsidR="00F2282F" w:rsidRPr="00A56977">
        <w:rPr>
          <w:i/>
        </w:rPr>
        <w:t>, в соответствии с требованиями</w:t>
      </w:r>
      <w:r w:rsidR="00F2282F" w:rsidRPr="00A56977">
        <w:rPr>
          <w:i/>
          <w:color w:val="1F497D"/>
        </w:rPr>
        <w:t xml:space="preserve"> </w:t>
      </w:r>
      <w:r w:rsidR="00F2282F" w:rsidRPr="00A56977">
        <w:rPr>
          <w:i/>
        </w:rPr>
        <w:t>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5D109210" w:rsidR="00314781" w:rsidRPr="00314781" w:rsidRDefault="00314781" w:rsidP="00314781">
      <w:pPr>
        <w:pStyle w:val="a4"/>
      </w:pPr>
      <w:r w:rsidRPr="00314781">
        <w:rPr>
          <w:b/>
          <w:bCs/>
          <w:i/>
        </w:rPr>
        <w:t xml:space="preserve">«Исполнительная документация» </w:t>
      </w:r>
      <w:r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314781">
        <w:t>.</w:t>
      </w:r>
    </w:p>
    <w:p w14:paraId="1473DD7B" w14:textId="67689715" w:rsidR="003D1C41" w:rsidRPr="004A06D8" w:rsidRDefault="00F2282F" w:rsidP="00C8646E">
      <w:pPr>
        <w:jc w:val="both"/>
        <w:rPr>
          <w:color w:val="FF0000"/>
        </w:rPr>
      </w:pPr>
      <w:r>
        <w:rPr>
          <w:color w:val="FF0000"/>
        </w:rPr>
        <w:t>3.1.12</w:t>
      </w:r>
      <w:r w:rsidR="00314781" w:rsidRPr="004A06D8">
        <w:rPr>
          <w:color w:val="FF0000"/>
        </w:rPr>
        <w:t xml:space="preserve">. </w:t>
      </w:r>
      <w:r w:rsidR="00034D3D" w:rsidRPr="004A06D8">
        <w:rPr>
          <w:color w:val="FF0000"/>
        </w:rPr>
        <w:t>Согласовывать с</w:t>
      </w:r>
      <w:r w:rsidR="003D1C41" w:rsidRPr="004A06D8">
        <w:rPr>
          <w:color w:val="FF0000"/>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6581F082" w:rsidR="00F6291F" w:rsidRDefault="004B1769" w:rsidP="00FA4EC4">
      <w:pPr>
        <w:pStyle w:val="Style7"/>
        <w:widowControl/>
        <w:tabs>
          <w:tab w:val="left" w:pos="1421"/>
        </w:tabs>
        <w:spacing w:line="240" w:lineRule="auto"/>
        <w:ind w:firstLine="0"/>
      </w:pPr>
      <w:r w:rsidRPr="008C0012">
        <w:t>3.1.1</w:t>
      </w:r>
      <w:r w:rsidR="00F2282F">
        <w:t>3</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14483839" w:rsidR="002E6602" w:rsidRPr="00FA4EC4" w:rsidRDefault="002E6602" w:rsidP="00FA4EC4">
      <w:pPr>
        <w:pStyle w:val="Style7"/>
        <w:widowControl/>
        <w:tabs>
          <w:tab w:val="left" w:pos="1421"/>
        </w:tabs>
        <w:spacing w:line="240" w:lineRule="auto"/>
        <w:ind w:firstLine="0"/>
        <w:rPr>
          <w:i/>
        </w:rPr>
      </w:pPr>
      <w:r w:rsidRPr="00FA4EC4">
        <w:rPr>
          <w:i/>
        </w:rPr>
        <w:t>3.1.1</w:t>
      </w:r>
      <w:r w:rsidR="00F2282F">
        <w:rPr>
          <w:i/>
        </w:rPr>
        <w:t>4</w:t>
      </w:r>
      <w:r w:rsidRPr="00FA4EC4">
        <w:rPr>
          <w:i/>
        </w:rPr>
        <w:t>. Ежемесячно, предоставлять Заказчику отчет об использовании давальческих материалов (в объеме и количестве).</w:t>
      </w:r>
    </w:p>
    <w:p w14:paraId="1473DD7E" w14:textId="7C3CE9A5" w:rsidR="003012CB" w:rsidRPr="008C0012" w:rsidRDefault="003012CB" w:rsidP="00FA4EC4">
      <w:pPr>
        <w:pStyle w:val="Style7"/>
        <w:widowControl/>
        <w:tabs>
          <w:tab w:val="left" w:pos="1421"/>
        </w:tabs>
        <w:spacing w:line="240" w:lineRule="auto"/>
        <w:ind w:firstLine="0"/>
        <w:rPr>
          <w:i/>
        </w:rPr>
      </w:pPr>
      <w:r w:rsidRPr="00E517AD">
        <w:rPr>
          <w:i/>
          <w:iCs/>
        </w:rPr>
        <w:t>3.1.1</w:t>
      </w:r>
      <w:r w:rsidR="00F2282F">
        <w:rPr>
          <w:i/>
          <w:iCs/>
        </w:rPr>
        <w:t>5</w:t>
      </w:r>
      <w:r w:rsidRPr="00E517AD">
        <w:rPr>
          <w:i/>
          <w:iCs/>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06DCF73F" w:rsidR="00402DA9" w:rsidRPr="002B126C" w:rsidRDefault="00402DA9" w:rsidP="00402DA9">
      <w:pPr>
        <w:jc w:val="both"/>
      </w:pPr>
      <w:r w:rsidRPr="002B126C">
        <w:t>3.1.1</w:t>
      </w:r>
      <w:r w:rsidR="00F2282F">
        <w:t>6</w:t>
      </w:r>
      <w:r w:rsidRPr="002B126C">
        <w:t xml:space="preserve"> </w:t>
      </w:r>
      <w:r w:rsidRPr="002B126C">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715ECB7A" w:rsidR="00402DA9" w:rsidRPr="002B126C" w:rsidRDefault="00402DA9" w:rsidP="00402DA9">
      <w:pPr>
        <w:jc w:val="both"/>
      </w:pPr>
      <w:r w:rsidRPr="002B126C">
        <w:t>3.1.1</w:t>
      </w:r>
      <w:r w:rsidR="00F2282F">
        <w:t>7</w:t>
      </w:r>
      <w:r w:rsidRPr="002B126C">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0E0A67AA" w:rsidR="00402DA9" w:rsidRPr="002B126C" w:rsidRDefault="00402DA9" w:rsidP="00402DA9">
      <w:pPr>
        <w:jc w:val="both"/>
      </w:pPr>
      <w:r w:rsidRPr="002B126C">
        <w:t>3.1.1</w:t>
      </w:r>
      <w:r w:rsidR="00F2282F">
        <w:t>8</w:t>
      </w:r>
      <w:r w:rsidRPr="002B126C">
        <w:t>.В случае, если у Подрядчика есть основания полагать, что Подрядчик нарушил обязательство, указанное в 3.1.1</w:t>
      </w:r>
      <w:r w:rsidR="00D30EF6">
        <w:t>6</w:t>
      </w:r>
      <w:r w:rsidRPr="002B126C">
        <w:t>-3.1.</w:t>
      </w:r>
      <w:r w:rsidR="00D30EF6">
        <w:t>17</w:t>
      </w:r>
      <w:r w:rsidRPr="002B126C">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3EDF57F6" w:rsidR="00402DA9" w:rsidRPr="002B126C" w:rsidRDefault="00402DA9" w:rsidP="00402DA9">
      <w:pPr>
        <w:jc w:val="both"/>
      </w:pPr>
      <w:r w:rsidRPr="002B126C">
        <w:lastRenderedPageBreak/>
        <w:t>3.1.</w:t>
      </w:r>
      <w:r w:rsidR="00F2282F">
        <w:t>19</w:t>
      </w:r>
      <w:r w:rsidRPr="002B126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2B126C">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4AD20032" w14:textId="37152108" w:rsidR="00E46321" w:rsidRPr="00A56977" w:rsidRDefault="00695FEE" w:rsidP="00E46321">
      <w:pPr>
        <w:jc w:val="both"/>
      </w:pPr>
      <w:r w:rsidRPr="00A56977">
        <w:t>3.1.</w:t>
      </w:r>
      <w:r w:rsidR="00F2282F" w:rsidRPr="00A56977">
        <w:t>20</w:t>
      </w:r>
      <w:r w:rsidRPr="00A56977">
        <w:t xml:space="preserve">. </w:t>
      </w:r>
      <w:r w:rsidR="00E46321" w:rsidRPr="00A56977">
        <w:t xml:space="preserve">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№___). За несоблюдение положений  Соглашения (Приложение </w:t>
      </w:r>
      <w:fldSimple w:instr=" REF RefSCH7_No  \* MERGEFORMAT ">
        <w:r w:rsidR="00E46321" w:rsidRPr="00A56977">
          <w:t>№ __</w:t>
        </w:r>
      </w:fldSimple>
      <w:r w:rsidR="00E46321" w:rsidRPr="00A56977">
        <w:t xml:space="preserve"> ) – Подрядчик несет ответственность, предусмотренную Разделом 7 Приложения </w:t>
      </w:r>
      <w:fldSimple w:instr=" REF RefSCH7_No  \* MERGEFORMAT ">
        <w:r w:rsidR="00E46321" w:rsidRPr="00A56977">
          <w:t>№ __</w:t>
        </w:r>
      </w:fldSimple>
      <w:r w:rsidR="00E46321" w:rsidRPr="00A56977">
        <w:t xml:space="preserve"> к Договору («</w:t>
      </w:r>
      <w:fldSimple w:instr=" REF RefSCH7_1  \* MERGEFORMAT ">
        <w:r w:rsidR="00E46321"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00E46321" w:rsidRPr="00A56977">
        <w:t>»).</w:t>
      </w:r>
    </w:p>
    <w:p w14:paraId="6C1C0453" w14:textId="7FD730ED" w:rsidR="00E46321" w:rsidRPr="00A56977" w:rsidRDefault="00695FEE" w:rsidP="00E46321">
      <w:pPr>
        <w:jc w:val="both"/>
      </w:pPr>
      <w:r w:rsidRPr="00A56977">
        <w:t>3.1.2</w:t>
      </w:r>
      <w:r w:rsidR="00F2282F" w:rsidRPr="00A56977">
        <w:t>1</w:t>
      </w:r>
      <w:r w:rsidRPr="00A56977">
        <w:t xml:space="preserve">. </w:t>
      </w:r>
      <w:r w:rsidR="00E46321" w:rsidRPr="00A56977">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551A7307" w14:textId="4E524CA2" w:rsidR="00695FEE" w:rsidRPr="00695FEE" w:rsidRDefault="00E46321" w:rsidP="00E46321">
      <w:pPr>
        <w:tabs>
          <w:tab w:val="left" w:pos="1134"/>
        </w:tabs>
        <w:jc w:val="both"/>
      </w:pPr>
      <w:r w:rsidRPr="00A56977">
        <w:t xml:space="preserve"> За несоблюдение положений  Соглашения (Приложение </w:t>
      </w:r>
      <w:fldSimple w:instr=" REF RefSCH7_No  \* MERGEFORMAT ">
        <w:r w:rsidRPr="00A56977">
          <w:t>№ ___</w:t>
        </w:r>
      </w:fldSimple>
      <w:r w:rsidRPr="00A56977">
        <w:t xml:space="preserve"> ) – Подрядчик несет ответственность, предусмотренную Разделом 7 Приложения </w:t>
      </w:r>
      <w:fldSimple w:instr=" REF RefSCH7_No  \* MERGEFORMAT ">
        <w:r w:rsidRPr="00A56977">
          <w:t>№ __</w:t>
        </w:r>
      </w:fldSimple>
      <w:r w:rsidRPr="00A56977">
        <w:t xml:space="preserve"> к Договору («</w:t>
      </w:r>
      <w:fldSimple w:instr=" REF RefSCH7_1  \* MERGEFORMAT ">
        <w:r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A56977">
        <w:t>»).</w:t>
      </w:r>
    </w:p>
    <w:p w14:paraId="72BBAA4F" w14:textId="2ACA7141" w:rsidR="00695FEE" w:rsidRPr="002B126C" w:rsidRDefault="00695FEE" w:rsidP="00531F3C">
      <w:pPr>
        <w:jc w:val="both"/>
        <w:rPr>
          <w:bCs/>
        </w:rPr>
      </w:pPr>
      <w:r w:rsidRPr="002B126C">
        <w:t>3.1.2</w:t>
      </w:r>
      <w:r w:rsidR="00F2282F">
        <w:t>2</w:t>
      </w:r>
      <w:r w:rsidRPr="002B126C">
        <w:t>.</w:t>
      </w:r>
      <w:r w:rsidRPr="002B126C">
        <w:rPr>
          <w:sz w:val="22"/>
          <w:szCs w:val="22"/>
        </w:rPr>
        <w:t xml:space="preserve"> </w:t>
      </w:r>
      <w:r w:rsidRPr="002B126C">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B126C">
        <w:rPr>
          <w:b/>
          <w:bCs/>
        </w:rPr>
        <w:t>«Происшествие»</w:t>
      </w:r>
      <w:r w:rsidRPr="002B126C">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A56977" w:rsidRPr="002B126C">
        <w:t>произошел перевод</w:t>
      </w:r>
      <w:r w:rsidRPr="002B126C">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33E7EB1D" w:rsidR="00695FEE" w:rsidRPr="002B126C" w:rsidRDefault="00695FEE" w:rsidP="00531F3C">
      <w:pPr>
        <w:jc w:val="both"/>
      </w:pPr>
      <w:r w:rsidRPr="002B126C">
        <w:t>3.1.2</w:t>
      </w:r>
      <w:r w:rsidR="00F2282F">
        <w:t>3</w:t>
      </w:r>
      <w:r w:rsidRPr="002B126C">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291FC50" w:rsidR="00695FEE" w:rsidRPr="002B126C" w:rsidRDefault="00695FEE" w:rsidP="00531F3C">
      <w:pPr>
        <w:jc w:val="both"/>
      </w:pPr>
      <w:r w:rsidRPr="002B126C">
        <w:t>3.1.2</w:t>
      </w:r>
      <w:r w:rsidR="00F2282F">
        <w:t>4</w:t>
      </w:r>
      <w:r w:rsidRPr="002B126C">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19B45AA" w14:textId="0C4E1846" w:rsidR="00531F3C" w:rsidRPr="001D4FB1" w:rsidRDefault="00F2282F" w:rsidP="00E46321">
      <w:pPr>
        <w:pStyle w:val="RUS111"/>
        <w:numPr>
          <w:ilvl w:val="0"/>
          <w:numId w:val="0"/>
        </w:numPr>
        <w:spacing w:after="0"/>
        <w:rPr>
          <w:rFonts w:ascii="Times New Roman" w:hAnsi="Times New Roman" w:cs="Times New Roman"/>
          <w:bCs w:val="0"/>
          <w:sz w:val="24"/>
          <w:szCs w:val="24"/>
          <w:highlight w:val="green"/>
        </w:rPr>
      </w:pPr>
      <w:r>
        <w:rPr>
          <w:rFonts w:ascii="Times New Roman" w:eastAsia="Times New Roman" w:hAnsi="Times New Roman" w:cs="Times New Roman"/>
          <w:sz w:val="24"/>
          <w:szCs w:val="24"/>
        </w:rPr>
        <w:t>3.1.25</w:t>
      </w:r>
      <w:r w:rsidR="00531F3C" w:rsidRPr="00E46321">
        <w:rPr>
          <w:rFonts w:ascii="Times New Roman" w:eastAsia="Times New Roman" w:hAnsi="Times New Roman" w:cs="Times New Roman"/>
          <w:sz w:val="24"/>
          <w:szCs w:val="24"/>
        </w:rPr>
        <w:t xml:space="preserve">. </w:t>
      </w:r>
      <w:r w:rsidR="001D4FB1" w:rsidRPr="001D4FB1">
        <w:rPr>
          <w:rFonts w:ascii="Times New Roman" w:hAnsi="Times New Roman" w:cs="Times New Roman"/>
          <w:sz w:val="24"/>
          <w:szCs w:val="24"/>
          <w:highlight w:val="cyan"/>
        </w:rPr>
        <w:t>Предоставлять Заказчику не реже 1 раза в месяц или до момента прекращения работ отчетность по охране труда по унифицированной форме (Приложение № ___).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 к Договору.</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2" w14:textId="77777777" w:rsidR="00753545" w:rsidRPr="008C0012" w:rsidRDefault="00753545" w:rsidP="00753545">
      <w:pPr>
        <w:pStyle w:val="a4"/>
      </w:pPr>
      <w:r w:rsidRPr="008C0012">
        <w:t>3.2.1. Передать Подрядчику необходимую для выполнения работ техническую документацию в срок, установленный п. 1.3. настоящего договора (</w:t>
      </w:r>
      <w:r w:rsidRPr="008C0012">
        <w:rPr>
          <w:i/>
        </w:rPr>
        <w:t xml:space="preserve">в случае, если в п. 1.3 </w:t>
      </w:r>
      <w:r w:rsidRPr="008C0012">
        <w:rPr>
          <w:i/>
        </w:rPr>
        <w:lastRenderedPageBreak/>
        <w:t>прописано, что техническая документация на момент заключения договора передана, то этот пункт отсутствует)</w:t>
      </w:r>
      <w:r w:rsidRPr="008C0012">
        <w:t>;</w:t>
      </w:r>
    </w:p>
    <w:p w14:paraId="1473DD83" w14:textId="47E21279" w:rsidR="003D1C41" w:rsidRPr="008C0012" w:rsidRDefault="003D1C41">
      <w:pPr>
        <w:pStyle w:val="a4"/>
        <w:rPr>
          <w:iCs/>
        </w:rPr>
      </w:pPr>
      <w:r w:rsidRPr="008C0012">
        <w:rPr>
          <w:iCs/>
        </w:rPr>
        <w:t>3.2.2.</w:t>
      </w:r>
      <w:r w:rsidR="00531F3C">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010F4BF7" w:rsidR="003D1C41" w:rsidRPr="008C0012" w:rsidRDefault="003D1C41">
      <w:pPr>
        <w:pStyle w:val="a4"/>
        <w:rPr>
          <w:i/>
          <w:iCs/>
        </w:rPr>
      </w:pPr>
      <w:r w:rsidRPr="008C0012">
        <w:rPr>
          <w:i/>
          <w:iCs/>
        </w:rPr>
        <w:t>3.2.3.</w:t>
      </w:r>
      <w:r w:rsidR="00531F3C">
        <w:rPr>
          <w:i/>
          <w:iCs/>
        </w:rPr>
        <w:t xml:space="preserve"> </w:t>
      </w:r>
      <w:r w:rsidRPr="008C0012">
        <w:rPr>
          <w:i/>
          <w:iCs/>
        </w:rPr>
        <w:t>Обеспечит</w:t>
      </w:r>
      <w:r w:rsidR="00531F3C">
        <w:rPr>
          <w:i/>
          <w:iCs/>
        </w:rPr>
        <w:t>ь доступ персоналу Подрядчика в</w:t>
      </w:r>
      <w:r w:rsidRPr="008C0012">
        <w:rPr>
          <w:i/>
          <w:iCs/>
        </w:rPr>
        <w:t xml:space="preserve"> необходимые для осуществления работ здания и сооружения, обеспечить временную подводку сетей энергоснабжения, водо- и паропровода;</w:t>
      </w:r>
    </w:p>
    <w:p w14:paraId="1473DD85" w14:textId="259A482E" w:rsidR="003D1C41" w:rsidRPr="008C0012" w:rsidRDefault="003D1C41">
      <w:pPr>
        <w:pStyle w:val="a4"/>
      </w:pPr>
      <w:r w:rsidRPr="008C0012">
        <w:rPr>
          <w:i/>
          <w:iCs/>
        </w:rPr>
        <w:t xml:space="preserve"> 3.2.4.</w:t>
      </w:r>
      <w:r w:rsidR="00531F3C">
        <w:rPr>
          <w:i/>
          <w:iCs/>
        </w:rPr>
        <w:t xml:space="preserve"> </w:t>
      </w:r>
      <w:r w:rsidRPr="008C0012">
        <w:rPr>
          <w:i/>
          <w:iCs/>
        </w:rPr>
        <w:t>Обеспечить</w:t>
      </w:r>
      <w:r w:rsidRPr="008C0012">
        <w:t xml:space="preserve"> </w:t>
      </w:r>
      <w:r w:rsidRPr="008C0012">
        <w:rPr>
          <w:i/>
          <w:iCs/>
        </w:rPr>
        <w:t>выполнение работ материалами, в том числе деталями и конструкциями;</w:t>
      </w:r>
    </w:p>
    <w:p w14:paraId="1473DD86" w14:textId="42E1ECFD" w:rsidR="003D1C41" w:rsidRPr="008C0012" w:rsidRDefault="003D1C41">
      <w:pPr>
        <w:pStyle w:val="a4"/>
      </w:pPr>
      <w:r w:rsidRPr="008C0012">
        <w:t>3.2.5.</w:t>
      </w:r>
      <w:r w:rsidR="00531F3C">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00D10C60" w:rsidRPr="0059219B">
        <w:rPr>
          <w:i/>
        </w:rPr>
        <w:t>настоящим договором</w:t>
      </w:r>
      <w:r w:rsidR="00D10C60">
        <w:t>/</w:t>
      </w:r>
      <w:r w:rsidRPr="008C0012">
        <w:rPr>
          <w:i/>
          <w:iCs/>
        </w:rPr>
        <w:t>графиком производства работ</w:t>
      </w:r>
      <w:r w:rsidR="00753545" w:rsidRPr="008C0012">
        <w:rPr>
          <w:i/>
          <w:iCs/>
        </w:rPr>
        <w:t>/</w:t>
      </w:r>
      <w:r w:rsidRPr="008C0012">
        <w:rPr>
          <w:i/>
          <w:iCs/>
        </w:rPr>
        <w:t xml:space="preserve"> календарным планом выполнения работ</w:t>
      </w:r>
      <w:r w:rsidRPr="008C0012">
        <w:t xml:space="preserve"> (Приложение № __), правильностью использования Подрядчиком материалов Заказчика;</w:t>
      </w:r>
    </w:p>
    <w:p w14:paraId="1473DD87" w14:textId="36CE51B9" w:rsidR="003D1C41" w:rsidRPr="008C0012" w:rsidRDefault="005A0EB8" w:rsidP="00510F50">
      <w:pPr>
        <w:pStyle w:val="a4"/>
        <w:rPr>
          <w:iCs/>
        </w:rPr>
      </w:pPr>
      <w:r w:rsidRPr="008C0012">
        <w:t xml:space="preserve">3.2.6. </w:t>
      </w:r>
      <w:bookmarkStart w:id="0" w:name="_Ref278358884"/>
      <w:r w:rsidR="003D1C41" w:rsidRPr="008C0012">
        <w:rPr>
          <w:iCs/>
        </w:rPr>
        <w:t>Заявить Подрядчику о выявленных при осуществлении контроля</w:t>
      </w:r>
      <w:r w:rsidR="00531F3C">
        <w:rPr>
          <w:iCs/>
        </w:rPr>
        <w:t xml:space="preserve"> и надзора за выполнением работ</w:t>
      </w:r>
      <w:r w:rsidR="003D1C41" w:rsidRPr="008C0012">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531F3C">
        <w:rPr>
          <w:iCs/>
        </w:rPr>
        <w:t xml:space="preserve">м в акте, который утверждается </w:t>
      </w:r>
      <w:r w:rsidR="003D1C41" w:rsidRPr="008C0012">
        <w:rPr>
          <w:iCs/>
        </w:rPr>
        <w:t xml:space="preserve">директором филиала </w:t>
      </w:r>
      <w:r w:rsidR="00425FC0">
        <w:rPr>
          <w:iCs/>
        </w:rPr>
        <w:t>Заказчика</w:t>
      </w:r>
      <w:r w:rsidR="003D1C41" w:rsidRPr="008C0012">
        <w:rPr>
          <w:iCs/>
        </w:rPr>
        <w:t xml:space="preserve"> </w:t>
      </w:r>
      <w:r w:rsidRPr="008C0012">
        <w:rPr>
          <w:iCs/>
        </w:rPr>
        <w:t>_______</w:t>
      </w:r>
      <w:r w:rsidR="003D1C41" w:rsidRPr="008C0012">
        <w:rPr>
          <w:iCs/>
        </w:rPr>
        <w:t xml:space="preserve"> 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0AEC0199" w:rsidR="003D1C41" w:rsidRPr="008C0012" w:rsidRDefault="00531F3C">
      <w:pPr>
        <w:pStyle w:val="a4"/>
      </w:pPr>
      <w:r>
        <w:t xml:space="preserve">3.2.7. </w:t>
      </w:r>
      <w:r w:rsidR="003D1C41" w:rsidRPr="008C0012">
        <w:t>Своевременно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1B060DB8" w:rsidR="003D1C41" w:rsidRPr="008C0012" w:rsidRDefault="003D1C41">
      <w:pPr>
        <w:pStyle w:val="a4"/>
      </w:pPr>
      <w:r w:rsidRPr="008C0012">
        <w:t>3.2.8.</w:t>
      </w:r>
      <w:r w:rsidR="00531F3C">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52491C17" w:rsidR="003D1C41" w:rsidRPr="008C0012" w:rsidRDefault="003D1C41">
      <w:pPr>
        <w:pStyle w:val="a4"/>
        <w:ind w:left="90"/>
      </w:pPr>
      <w:r w:rsidRPr="008C0012">
        <w:t>4.1.</w:t>
      </w:r>
      <w:r w:rsidR="00531F3C">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 договора (или </w:t>
      </w:r>
      <w:r w:rsidR="00034D3D">
        <w:rPr>
          <w:b/>
          <w:i/>
        </w:rPr>
        <w:t xml:space="preserve">с </w:t>
      </w:r>
      <w:r w:rsidRPr="008C0012">
        <w:rPr>
          <w:b/>
          <w:i/>
        </w:rPr>
        <w:t>«____»</w:t>
      </w:r>
      <w:r w:rsidR="00034D3D">
        <w:rPr>
          <w:b/>
          <w:i/>
        </w:rPr>
        <w:t xml:space="preserve"> _________________ </w:t>
      </w:r>
      <w:r w:rsidRPr="008C0012">
        <w:rPr>
          <w:b/>
          <w:i/>
        </w:rPr>
        <w:t>20__ года</w:t>
      </w:r>
      <w:r w:rsidR="00034D3D">
        <w:rPr>
          <w:b/>
        </w:rPr>
        <w:t>) по</w:t>
      </w:r>
      <w:r w:rsidR="00FA4EC4">
        <w:rPr>
          <w:b/>
        </w:rPr>
        <w:t>/до</w:t>
      </w:r>
      <w:r w:rsidR="00034D3D">
        <w:rPr>
          <w:b/>
        </w:rPr>
        <w:t xml:space="preserve"> «____» _________________ </w:t>
      </w:r>
      <w:r w:rsidRPr="008C0012">
        <w:rPr>
          <w:b/>
        </w:rPr>
        <w:t>20__ года.</w:t>
      </w:r>
      <w:r w:rsidRPr="008C0012">
        <w:t xml:space="preserve"> </w:t>
      </w:r>
    </w:p>
    <w:p w14:paraId="1473DD8D" w14:textId="77777777" w:rsidR="00BB1189" w:rsidRPr="008C0012" w:rsidRDefault="00BB1189" w:rsidP="00BB1189">
      <w:pPr>
        <w:pStyle w:val="a4"/>
        <w:ind w:left="90"/>
        <w:rPr>
          <w:i/>
          <w:iCs/>
        </w:rPr>
      </w:pPr>
      <w:r w:rsidRPr="008C0012">
        <w:t>(</w:t>
      </w:r>
      <w:r w:rsidRPr="008C0012">
        <w:rPr>
          <w:i/>
        </w:rPr>
        <w:t>В случае, если</w:t>
      </w:r>
      <w:r w:rsidRPr="008C0012">
        <w:t xml:space="preserve"> </w:t>
      </w:r>
      <w:r w:rsidRPr="008C0012">
        <w:rPr>
          <w:i/>
          <w:iCs/>
        </w:rPr>
        <w:t>предусмотрены сроки выполнения отдельных этапов работ, то включать п. 4.2.)</w:t>
      </w:r>
    </w:p>
    <w:p w14:paraId="1473DD8E" w14:textId="77777777" w:rsidR="00BB1189" w:rsidRPr="008C0012" w:rsidRDefault="00BB1189" w:rsidP="00BB1189">
      <w:pPr>
        <w:pStyle w:val="a4"/>
        <w:ind w:left="90"/>
        <w:rPr>
          <w:i/>
          <w:iCs/>
        </w:rPr>
      </w:pPr>
      <w:r w:rsidRPr="008C0012">
        <w:rPr>
          <w:i/>
          <w:iCs/>
        </w:rPr>
        <w:t xml:space="preserve">4.2. Сроки выполнения отдельных этапов работ определяются </w:t>
      </w:r>
      <w:r w:rsidRPr="008C0012">
        <w:rPr>
          <w:i/>
        </w:rPr>
        <w:t>календарным планом выполнения работ/графиком производства работ</w:t>
      </w:r>
      <w:r w:rsidRPr="008C0012">
        <w:rPr>
          <w:i/>
          <w:iCs/>
        </w:rPr>
        <w:t xml:space="preserve">, являющимся неотъемлемой частью настоящего договора (Приложение № __). </w:t>
      </w:r>
    </w:p>
    <w:p w14:paraId="1473DD8F" w14:textId="59C78CCC" w:rsidR="003D1C41" w:rsidRPr="008C0012" w:rsidRDefault="003D1C41">
      <w:pPr>
        <w:pStyle w:val="a4"/>
        <w:ind w:left="90"/>
      </w:pPr>
      <w:r w:rsidRPr="008C0012">
        <w:t>4.</w:t>
      </w:r>
      <w:r w:rsidR="00BB1189" w:rsidRPr="008C0012">
        <w:t>3</w:t>
      </w:r>
      <w:r w:rsidRPr="008C0012">
        <w:t>.</w:t>
      </w:r>
      <w:r w:rsidR="00531F3C">
        <w:t xml:space="preserve"> </w:t>
      </w:r>
      <w:r w:rsidRPr="008C0012">
        <w:t xml:space="preserve">Сроки выполнения работ </w:t>
      </w:r>
      <w:r w:rsidR="00BB1189" w:rsidRPr="008C0012">
        <w:rPr>
          <w:i/>
        </w:rPr>
        <w:t>(</w:t>
      </w:r>
      <w:r w:rsidRPr="008C0012">
        <w:rPr>
          <w:i/>
        </w:rPr>
        <w:t>отдельных этапов работ</w:t>
      </w:r>
      <w:r w:rsidR="00BB1189" w:rsidRPr="008C0012">
        <w:rPr>
          <w:i/>
        </w:rPr>
        <w:t>)</w:t>
      </w:r>
      <w:r w:rsidRPr="008C0012">
        <w:t xml:space="preserve">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34209611"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5A0EB8" w:rsidRPr="00531F3C">
        <w:rPr>
          <w:b/>
          <w:bCs/>
        </w:rPr>
        <w:t xml:space="preserve">____ </w:t>
      </w:r>
      <w:r w:rsidR="003D1C41" w:rsidRPr="00531F3C">
        <w:rPr>
          <w:b/>
          <w:bCs/>
        </w:rPr>
        <w:t>года</w:t>
      </w:r>
      <w:r w:rsidR="00EE7BA7" w:rsidRPr="00531F3C">
        <w:rPr>
          <w:b/>
          <w:bCs/>
        </w:rPr>
        <w:t>/</w:t>
      </w:r>
      <w:r w:rsidR="00EE7BA7" w:rsidRPr="00531F3C">
        <w:rPr>
          <w:b/>
          <w:bCs/>
          <w:i/>
          <w:iCs/>
        </w:rPr>
        <w:t>лет</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w:t>
      </w:r>
      <w:r w:rsidR="003D1C41" w:rsidRPr="002B126C">
        <w:t>вине Подрядчика, препятствующие нормальной эксплуатации результата выполненных работ,</w:t>
      </w:r>
      <w:r w:rsidR="00972E6A" w:rsidRPr="002B126C">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2B126C">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w:t>
      </w:r>
      <w:r w:rsidRPr="008C0012">
        <w:lastRenderedPageBreak/>
        <w:t xml:space="preserve">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138B1B4"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A56977"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6" w14:textId="77777777" w:rsidR="006E580D" w:rsidRPr="009C1652" w:rsidRDefault="006E580D" w:rsidP="00314781">
      <w:pPr>
        <w:pStyle w:val="a4"/>
        <w:tabs>
          <w:tab w:val="left" w:pos="0"/>
          <w:tab w:val="left" w:pos="426"/>
        </w:tabs>
        <w:rPr>
          <w:i/>
        </w:rPr>
      </w:pPr>
      <w:r w:rsidRPr="009C1652">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1473DD97" w14:textId="2400F1FE" w:rsidR="006E580D" w:rsidRPr="004A06D8" w:rsidRDefault="006E580D" w:rsidP="00314781">
      <w:pPr>
        <w:pStyle w:val="a4"/>
        <w:numPr>
          <w:ilvl w:val="1"/>
          <w:numId w:val="22"/>
        </w:numPr>
        <w:tabs>
          <w:tab w:val="left" w:pos="0"/>
          <w:tab w:val="left" w:pos="426"/>
        </w:tabs>
        <w:ind w:left="0" w:firstLine="0"/>
        <w:rPr>
          <w:i/>
        </w:rPr>
      </w:pPr>
      <w:r w:rsidRPr="004A06D8">
        <w:rPr>
          <w:i/>
        </w:rPr>
        <w:t xml:space="preserve">В случае невозможности устранения недостатков </w:t>
      </w:r>
      <w:r w:rsidR="009C1652" w:rsidRPr="004A06D8">
        <w:rPr>
          <w:i/>
        </w:rPr>
        <w:t>в</w:t>
      </w:r>
      <w:r w:rsidRPr="004A06D8">
        <w:rPr>
          <w:i/>
        </w:rPr>
        <w:t xml:space="preserve"> месте нахождения </w:t>
      </w:r>
      <w:r w:rsidR="00A56977" w:rsidRPr="004A06D8">
        <w:rPr>
          <w:i/>
        </w:rPr>
        <w:t>оборудования, Заказчик</w:t>
      </w:r>
      <w:r w:rsidRPr="004A06D8">
        <w:rPr>
          <w:i/>
        </w:rPr>
        <w:t xml:space="preserve">/Подрядчик (выбрать нужное) осуществляет доставку оборудования за свой счет до места проведения необходимого ремонта. </w:t>
      </w:r>
    </w:p>
    <w:p w14:paraId="1473DD98" w14:textId="77777777" w:rsidR="006E580D" w:rsidRPr="00FA4EC4" w:rsidRDefault="006E580D" w:rsidP="00314781">
      <w:pPr>
        <w:pStyle w:val="a4"/>
        <w:numPr>
          <w:ilvl w:val="1"/>
          <w:numId w:val="22"/>
        </w:numPr>
        <w:tabs>
          <w:tab w:val="left" w:pos="0"/>
          <w:tab w:val="left" w:pos="426"/>
        </w:tabs>
        <w:ind w:left="0" w:firstLine="0"/>
        <w:rPr>
          <w:i/>
        </w:rPr>
      </w:pPr>
      <w:r w:rsidRPr="00FA4EC4">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r w:rsidR="009C1652">
        <w:rPr>
          <w:i/>
        </w:rPr>
        <w:t xml:space="preserve"> (в случае, если доставку оборудования для гарантийного ремонта осуществляет Подрядчик, данный пункт исключить)</w:t>
      </w:r>
    </w:p>
    <w:p w14:paraId="6A927DC7" w14:textId="77777777" w:rsidR="00983741" w:rsidRPr="00983741"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Pr="008C0012">
        <w:rPr>
          <w:sz w:val="23"/>
          <w:szCs w:val="23"/>
        </w:rPr>
        <w:t>П</w:t>
      </w:r>
      <w:r w:rsidR="00531F3C">
        <w:rPr>
          <w:spacing w:val="-5"/>
          <w:sz w:val="23"/>
          <w:szCs w:val="23"/>
        </w:rPr>
        <w:t xml:space="preserve">одрядчик </w:t>
      </w:r>
      <w:r w:rsidRPr="008C0012">
        <w:rPr>
          <w:spacing w:val="-5"/>
          <w:sz w:val="23"/>
          <w:szCs w:val="23"/>
        </w:rPr>
        <w:t xml:space="preserve">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C0012">
        <w:rPr>
          <w:sz w:val="23"/>
          <w:szCs w:val="23"/>
        </w:rPr>
        <w:t>П</w:t>
      </w:r>
      <w:r w:rsidR="00531F3C">
        <w:rPr>
          <w:spacing w:val="-5"/>
          <w:sz w:val="23"/>
          <w:szCs w:val="23"/>
        </w:rPr>
        <w:t>одрядчик</w:t>
      </w:r>
      <w:r w:rsidRPr="008C0012">
        <w:rPr>
          <w:spacing w:val="-5"/>
          <w:sz w:val="23"/>
          <w:szCs w:val="23"/>
        </w:rPr>
        <w:t xml:space="preserve"> обязан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p>
    <w:p w14:paraId="04328625" w14:textId="77777777" w:rsidR="00983741" w:rsidRDefault="00983741" w:rsidP="005B078D">
      <w:pPr>
        <w:pStyle w:val="a4"/>
        <w:numPr>
          <w:ilvl w:val="1"/>
          <w:numId w:val="22"/>
        </w:numPr>
        <w:tabs>
          <w:tab w:val="left" w:pos="0"/>
          <w:tab w:val="num" w:pos="426"/>
        </w:tabs>
        <w:ind w:left="0" w:firstLine="0"/>
      </w:pPr>
      <w:r w:rsidRPr="00112BBE">
        <w:rPr>
          <w:highlight w:val="cyan"/>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473DD99" w14:textId="076D0706" w:rsidR="003D1C41" w:rsidRPr="008C0012" w:rsidRDefault="00983741" w:rsidP="005B078D">
      <w:pPr>
        <w:pStyle w:val="a4"/>
        <w:numPr>
          <w:ilvl w:val="1"/>
          <w:numId w:val="22"/>
        </w:numPr>
        <w:tabs>
          <w:tab w:val="left" w:pos="0"/>
          <w:tab w:val="num" w:pos="426"/>
        </w:tabs>
        <w:ind w:left="0" w:firstLine="0"/>
      </w:pPr>
      <w:r w:rsidRPr="00D36244">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t>.</w:t>
      </w:r>
      <w:r w:rsidR="003D1C41"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195C5F95"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00531F3C">
        <w:t xml:space="preserve"> Подрядчиком</w:t>
      </w:r>
      <w:r w:rsidRPr="008C0012">
        <w:t xml:space="preserve"> и приемка его Заказчиком оформляются </w:t>
      </w:r>
      <w:r w:rsidRPr="008C0012">
        <w:rPr>
          <w:spacing w:val="-4"/>
        </w:rPr>
        <w:t xml:space="preserve">Актом о приемке выполненных работ по унифицированной </w:t>
      </w:r>
      <w:r w:rsidR="00A56977"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lastRenderedPageBreak/>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59219B" w:rsidRDefault="00DE0936" w:rsidP="00FA4EC4">
      <w:pPr>
        <w:pStyle w:val="a4"/>
        <w:tabs>
          <w:tab w:val="num" w:pos="0"/>
          <w:tab w:val="left" w:pos="567"/>
        </w:tabs>
        <w:rPr>
          <w:spacing w:val="-4"/>
        </w:rPr>
      </w:pPr>
      <w:r w:rsidRPr="0059219B">
        <w:rPr>
          <w:spacing w:val="-4"/>
        </w:rPr>
        <w:t>6.</w:t>
      </w:r>
      <w:r w:rsidR="00314781">
        <w:rPr>
          <w:spacing w:val="-4"/>
        </w:rPr>
        <w:t>6</w:t>
      </w:r>
      <w:r w:rsidRPr="0059219B">
        <w:rPr>
          <w:i/>
          <w:spacing w:val="-4"/>
        </w:rPr>
        <w:t>.</w:t>
      </w:r>
      <w:r w:rsidR="005B078D" w:rsidRPr="0059219B">
        <w:rPr>
          <w:i/>
          <w:spacing w:val="-4"/>
        </w:rPr>
        <w:t xml:space="preserve"> </w:t>
      </w:r>
      <w:r w:rsidRPr="0059219B">
        <w:rPr>
          <w:i/>
          <w:spacing w:val="-4"/>
        </w:rPr>
        <w:t>Материалы, поставленные Заказчиком, передаются Подрядчику без оплаты и считаются давальческим сырьем.</w:t>
      </w:r>
      <w:r w:rsidRPr="0059219B">
        <w:rPr>
          <w:spacing w:val="-4"/>
        </w:rPr>
        <w:t xml:space="preserve"> </w:t>
      </w:r>
    </w:p>
    <w:p w14:paraId="1473DDA2" w14:textId="77777777" w:rsidR="00DE0936" w:rsidRPr="0059219B" w:rsidRDefault="00DE0936" w:rsidP="00FA4EC4">
      <w:pPr>
        <w:pStyle w:val="a4"/>
        <w:tabs>
          <w:tab w:val="num" w:pos="0"/>
          <w:tab w:val="left" w:pos="567"/>
        </w:tabs>
        <w:rPr>
          <w:i/>
          <w:spacing w:val="-4"/>
        </w:rPr>
      </w:pPr>
      <w:r w:rsidRPr="0059219B">
        <w:rPr>
          <w:i/>
          <w:spacing w:val="-4"/>
        </w:rPr>
        <w:t>6.</w:t>
      </w:r>
      <w:r w:rsidR="00314781">
        <w:rPr>
          <w:i/>
          <w:spacing w:val="-4"/>
        </w:rPr>
        <w:t>7</w:t>
      </w:r>
      <w:r w:rsidRPr="0059219B">
        <w:rPr>
          <w:i/>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59219B" w:rsidRDefault="00DE0936" w:rsidP="00FA4EC4">
      <w:pPr>
        <w:pStyle w:val="a4"/>
        <w:tabs>
          <w:tab w:val="num" w:pos="0"/>
          <w:tab w:val="left" w:pos="567"/>
          <w:tab w:val="left" w:pos="709"/>
        </w:tabs>
        <w:rPr>
          <w:i/>
          <w:spacing w:val="-4"/>
        </w:rPr>
      </w:pPr>
      <w:r w:rsidRPr="0059219B">
        <w:rPr>
          <w:i/>
          <w:spacing w:val="-4"/>
        </w:rPr>
        <w:t>6.</w:t>
      </w:r>
      <w:r w:rsidR="00314781">
        <w:rPr>
          <w:i/>
          <w:spacing w:val="-4"/>
        </w:rPr>
        <w:t>8</w:t>
      </w:r>
      <w:r w:rsidRPr="0059219B">
        <w:rPr>
          <w:i/>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AA472D3" w:rsidR="00DE0936" w:rsidRPr="0059219B" w:rsidRDefault="00DE0936" w:rsidP="00FA4EC4">
      <w:pPr>
        <w:pStyle w:val="a4"/>
        <w:tabs>
          <w:tab w:val="left" w:pos="567"/>
        </w:tabs>
        <w:rPr>
          <w:i/>
        </w:rPr>
      </w:pPr>
      <w:r w:rsidRPr="0059219B">
        <w:rPr>
          <w:i/>
          <w:spacing w:val="-4"/>
        </w:rPr>
        <w:t>6.</w:t>
      </w:r>
      <w:r w:rsidR="00314781">
        <w:rPr>
          <w:i/>
          <w:spacing w:val="-4"/>
        </w:rPr>
        <w:t>9</w:t>
      </w:r>
      <w:r w:rsidRPr="0059219B">
        <w:rPr>
          <w:i/>
          <w:spacing w:val="-4"/>
        </w:rPr>
        <w:t>.</w:t>
      </w:r>
      <w:r w:rsidR="00531F3C">
        <w:rPr>
          <w:i/>
          <w:spacing w:val="-4"/>
        </w:rPr>
        <w:t xml:space="preserve"> </w:t>
      </w:r>
      <w:r w:rsidRPr="0059219B">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77777777"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6C65FC" w:rsidRPr="0042074C">
        <w:rPr>
          <w:b/>
          <w:u w:val="single"/>
        </w:rPr>
        <w:t>____</w:t>
      </w:r>
      <w:r w:rsidR="006C65FC" w:rsidRPr="0042074C">
        <w:rPr>
          <w:b/>
        </w:rPr>
        <w:t xml:space="preserve"> (_________)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2B126C" w:rsidRDefault="00A51552" w:rsidP="00B64207">
      <w:pPr>
        <w:pStyle w:val="a4"/>
        <w:numPr>
          <w:ilvl w:val="1"/>
          <w:numId w:val="9"/>
        </w:numPr>
        <w:tabs>
          <w:tab w:val="clear" w:pos="510"/>
          <w:tab w:val="left" w:pos="142"/>
          <w:tab w:val="num" w:pos="284"/>
        </w:tabs>
        <w:ind w:left="0" w:firstLine="0"/>
        <w:rPr>
          <w:spacing w:val="-4"/>
        </w:rPr>
      </w:pPr>
      <w:r w:rsidRPr="002B126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2B126C">
        <w:rPr>
          <w:spacing w:val="-4"/>
        </w:rPr>
        <w:t>.</w:t>
      </w:r>
    </w:p>
    <w:p w14:paraId="1473DDAA" w14:textId="77777777" w:rsidR="003D1C41" w:rsidRPr="002B126C" w:rsidRDefault="003D1C41" w:rsidP="00FA4EC4">
      <w:pPr>
        <w:numPr>
          <w:ilvl w:val="1"/>
          <w:numId w:val="9"/>
        </w:numPr>
        <w:tabs>
          <w:tab w:val="clear" w:pos="510"/>
          <w:tab w:val="left" w:pos="426"/>
        </w:tabs>
        <w:ind w:left="0" w:firstLine="0"/>
        <w:jc w:val="both"/>
        <w:rPr>
          <w:i/>
        </w:rPr>
      </w:pPr>
      <w:r w:rsidRPr="002B126C">
        <w:rPr>
          <w:i/>
          <w:spacing w:val="-4"/>
        </w:rPr>
        <w:t>Средства на непредвиденные работы и затраты в пределах сумм, включенных в рас</w:t>
      </w:r>
      <w:r w:rsidR="00034D3D" w:rsidRPr="002B126C">
        <w:rPr>
          <w:i/>
          <w:spacing w:val="-4"/>
        </w:rPr>
        <w:t>чет стоимости работ Подрядчика,</w:t>
      </w:r>
      <w:r w:rsidRPr="002B126C">
        <w:rPr>
          <w:i/>
          <w:spacing w:val="-4"/>
        </w:rPr>
        <w:t xml:space="preserve"> оплачивается Заказчиком </w:t>
      </w:r>
      <w:r w:rsidRPr="002B126C">
        <w:rPr>
          <w:i/>
        </w:rPr>
        <w:t>только с предоставлением согласованной Подрядчиком и утвержденной З</w:t>
      </w:r>
      <w:r w:rsidR="00034D3D" w:rsidRPr="002B126C">
        <w:rPr>
          <w:i/>
        </w:rPr>
        <w:t xml:space="preserve">аказчиком сметы на выполнение </w:t>
      </w:r>
      <w:r w:rsidRPr="002B126C">
        <w:rPr>
          <w:i/>
        </w:rPr>
        <w:t xml:space="preserve">фактические непредвиденных работ и затрат.  </w:t>
      </w:r>
    </w:p>
    <w:p w14:paraId="37B3288E" w14:textId="3DAC8EF9"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Оплата производится путем перечисления денежных средств на расчетный счет </w:t>
      </w:r>
      <w:r w:rsidR="003E1587" w:rsidRPr="002B126C">
        <w:rPr>
          <w:i/>
        </w:rPr>
        <w:t>Подрядчика,</w:t>
      </w:r>
      <w:r w:rsidRPr="002B126C">
        <w:rPr>
          <w:i/>
        </w:rPr>
        <w:t xml:space="preserve"> указанный в Договоре, либо иным способом по согласованию между Сторонами. </w:t>
      </w:r>
    </w:p>
    <w:p w14:paraId="6F27980A" w14:textId="70E9D6A9"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Обязанность </w:t>
      </w:r>
      <w:r w:rsidR="003E1587" w:rsidRPr="002B126C">
        <w:rPr>
          <w:i/>
        </w:rPr>
        <w:t>Заказчика</w:t>
      </w:r>
      <w:r w:rsidRPr="002B126C">
        <w:rPr>
          <w:i/>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A56977" w:rsidRPr="002B126C">
        <w:rPr>
          <w:i/>
        </w:rPr>
        <w:t>Заказчика по</w:t>
      </w:r>
      <w:r w:rsidRPr="002B126C">
        <w:rPr>
          <w:i/>
        </w:rPr>
        <w:t xml:space="preserve"> каждому платежу соответственно.</w:t>
      </w:r>
    </w:p>
    <w:p w14:paraId="767D4C71" w14:textId="02114ACB" w:rsidR="00A600A9" w:rsidRPr="002B126C" w:rsidRDefault="00393160" w:rsidP="00531F3C">
      <w:pPr>
        <w:numPr>
          <w:ilvl w:val="1"/>
          <w:numId w:val="9"/>
        </w:numPr>
        <w:tabs>
          <w:tab w:val="clear" w:pos="510"/>
          <w:tab w:val="left" w:pos="142"/>
          <w:tab w:val="num" w:pos="851"/>
        </w:tabs>
        <w:ind w:left="0" w:firstLine="0"/>
        <w:jc w:val="both"/>
        <w:rPr>
          <w:i/>
        </w:rPr>
      </w:pPr>
      <w:r w:rsidRPr="002B126C">
        <w:rPr>
          <w:i/>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4DAF28E" w14:textId="559F2CF9" w:rsidR="00A600A9" w:rsidRPr="00B64207" w:rsidRDefault="00A600A9" w:rsidP="00531F3C">
      <w:pPr>
        <w:pStyle w:val="a8"/>
        <w:spacing w:before="0" w:beforeAutospacing="0" w:after="0" w:afterAutospacing="0"/>
        <w:jc w:val="both"/>
        <w:rPr>
          <w:i/>
        </w:rPr>
      </w:pPr>
      <w:r w:rsidRPr="00531F3C">
        <w:rPr>
          <w:i/>
          <w:iCs/>
        </w:rPr>
        <w:t>7.</w:t>
      </w:r>
      <w:r w:rsidR="00531F3C">
        <w:rPr>
          <w:i/>
          <w:iCs/>
        </w:rPr>
        <w:t>7.</w:t>
      </w:r>
      <w:r w:rsidRPr="00531F3C">
        <w:rPr>
          <w:i/>
          <w:iCs/>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12FD7548" w14:textId="643204EF" w:rsidR="00A600A9" w:rsidRPr="00B64207" w:rsidRDefault="00A600A9" w:rsidP="00531F3C">
      <w:pPr>
        <w:pStyle w:val="a8"/>
        <w:spacing w:before="0" w:beforeAutospacing="0" w:after="0" w:afterAutospacing="0"/>
        <w:jc w:val="both"/>
        <w:rPr>
          <w:i/>
        </w:rPr>
      </w:pPr>
      <w:r w:rsidRPr="00531F3C">
        <w:rPr>
          <w:i/>
          <w:iCs/>
        </w:rPr>
        <w:lastRenderedPageBreak/>
        <w:t>7.</w:t>
      </w:r>
      <w:r w:rsidR="00D52095">
        <w:rPr>
          <w:i/>
          <w:iCs/>
        </w:rPr>
        <w:t>8</w:t>
      </w:r>
      <w:r w:rsidRPr="00531F3C">
        <w:rPr>
          <w:i/>
          <w:iCs/>
        </w:rPr>
        <w:t xml:space="preserve">. </w:t>
      </w:r>
      <w:r w:rsidR="003C3E09" w:rsidRPr="00531F3C">
        <w:rPr>
          <w:i/>
          <w:iCs/>
          <w:highlight w:val="yellow"/>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003C3E09" w:rsidRPr="00B64207">
        <w:rPr>
          <w:highlight w:val="yellow"/>
        </w:rPr>
        <w:t xml:space="preserve">Обязанность </w:t>
      </w:r>
      <w:r w:rsidR="003C3E09" w:rsidRPr="00B64207">
        <w:rPr>
          <w:color w:val="C00000"/>
          <w:highlight w:val="yellow"/>
        </w:rPr>
        <w:t xml:space="preserve">Заказчика </w:t>
      </w:r>
      <w:r w:rsidR="003C3E09" w:rsidRPr="00B64207">
        <w:rPr>
          <w:highlight w:val="yellow"/>
        </w:rPr>
        <w:t>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r w:rsidR="003C3E09" w:rsidRPr="00B64207">
        <w:rPr>
          <w:color w:val="C00000"/>
          <w:highlight w:val="yellow"/>
        </w:rPr>
        <w:t xml:space="preserve"> </w:t>
      </w:r>
      <w:r w:rsidR="003C3E09" w:rsidRPr="00B64207">
        <w:rPr>
          <w:highlight w:val="yellow"/>
        </w:rPr>
        <w:t>по каждому платежу соответственно</w:t>
      </w:r>
      <w:r w:rsidR="003C3E09" w:rsidRPr="00531F3C">
        <w:rPr>
          <w:i/>
          <w:iCs/>
          <w:highlight w:val="yellow"/>
        </w:rPr>
        <w:t xml:space="preserve">.   </w:t>
      </w:r>
      <w:r w:rsidRPr="00531F3C">
        <w:rPr>
          <w:i/>
          <w:iCs/>
          <w:highlight w:val="yellow"/>
        </w:rPr>
        <w:t> </w:t>
      </w:r>
    </w:p>
    <w:p w14:paraId="63F9E2CA" w14:textId="48BD8B04" w:rsidR="00A600A9" w:rsidRPr="00B64207" w:rsidRDefault="00A600A9" w:rsidP="00531F3C">
      <w:pPr>
        <w:pStyle w:val="a8"/>
        <w:spacing w:before="0" w:beforeAutospacing="0" w:after="0" w:afterAutospacing="0"/>
        <w:jc w:val="both"/>
        <w:rPr>
          <w:i/>
        </w:rPr>
      </w:pPr>
      <w:r w:rsidRPr="00531F3C">
        <w:rPr>
          <w:i/>
          <w:iCs/>
        </w:rPr>
        <w:t>7.</w:t>
      </w:r>
      <w:r w:rsidR="00D52095">
        <w:rPr>
          <w:i/>
          <w:iCs/>
        </w:rPr>
        <w:t>9</w:t>
      </w:r>
      <w:r w:rsidR="00531F3C">
        <w:rPr>
          <w:i/>
          <w:iCs/>
        </w:rPr>
        <w:t>.</w:t>
      </w:r>
      <w:r w:rsidRPr="00531F3C">
        <w:rPr>
          <w:i/>
          <w:iCs/>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047E57CC" w14:textId="5A29CD76" w:rsidR="00A600A9" w:rsidRPr="00B64207" w:rsidRDefault="00A600A9" w:rsidP="00531F3C">
      <w:pPr>
        <w:pStyle w:val="a8"/>
        <w:spacing w:before="0" w:beforeAutospacing="0" w:after="0" w:afterAutospacing="0"/>
        <w:jc w:val="both"/>
        <w:rPr>
          <w:i/>
        </w:rPr>
      </w:pPr>
      <w:r w:rsidRPr="00531F3C">
        <w:rPr>
          <w:i/>
          <w:iCs/>
        </w:rPr>
        <w:t>7.1</w:t>
      </w:r>
      <w:r w:rsidR="00D52095">
        <w:rPr>
          <w:i/>
          <w:iCs/>
        </w:rPr>
        <w:t>0</w:t>
      </w:r>
      <w:r w:rsidR="00531F3C">
        <w:rPr>
          <w:i/>
          <w:iCs/>
        </w:rPr>
        <w:t>.</w:t>
      </w:r>
      <w:r w:rsidRPr="00531F3C">
        <w:rPr>
          <w:i/>
          <w:iCs/>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1BEE5305" w14:textId="1843E6CC" w:rsidR="00A600A9" w:rsidRPr="00B64207" w:rsidRDefault="00A600A9" w:rsidP="00531F3C">
      <w:pPr>
        <w:pStyle w:val="a8"/>
        <w:spacing w:before="0" w:beforeAutospacing="0" w:after="0" w:afterAutospacing="0"/>
        <w:jc w:val="both"/>
        <w:rPr>
          <w:i/>
        </w:rPr>
      </w:pPr>
      <w:r w:rsidRPr="00531F3C">
        <w:rPr>
          <w:i/>
          <w:iCs/>
        </w:rPr>
        <w:t>7.1</w:t>
      </w:r>
      <w:r w:rsidR="00D52095">
        <w:rPr>
          <w:i/>
          <w:iCs/>
        </w:rPr>
        <w:t>1</w:t>
      </w:r>
      <w:r w:rsidR="00531F3C">
        <w:rPr>
          <w:i/>
          <w:iCs/>
        </w:rPr>
        <w:t>.</w:t>
      </w:r>
      <w:r w:rsidRPr="00531F3C">
        <w:rPr>
          <w:i/>
          <w:iCs/>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20F3B485" w14:textId="31F4281A" w:rsidR="00A600A9" w:rsidRPr="00B64207" w:rsidRDefault="00A600A9" w:rsidP="00531F3C">
      <w:pPr>
        <w:pStyle w:val="a8"/>
        <w:spacing w:before="0" w:beforeAutospacing="0" w:after="0" w:afterAutospacing="0"/>
        <w:jc w:val="both"/>
        <w:rPr>
          <w:i/>
        </w:rPr>
      </w:pPr>
      <w:r w:rsidRPr="00531F3C">
        <w:rPr>
          <w:i/>
          <w:iCs/>
        </w:rPr>
        <w:t>7.1</w:t>
      </w:r>
      <w:r w:rsidR="00D52095">
        <w:rPr>
          <w:i/>
          <w:iCs/>
        </w:rPr>
        <w:t>2</w:t>
      </w:r>
      <w:r w:rsidRPr="00531F3C">
        <w:rPr>
          <w:i/>
          <w:iCs/>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406113A7" w14:textId="655216A9" w:rsidR="00A600A9" w:rsidRPr="00B64207" w:rsidRDefault="00531F3C" w:rsidP="00531F3C">
      <w:pPr>
        <w:pStyle w:val="a8"/>
        <w:spacing w:before="0" w:beforeAutospacing="0" w:after="0" w:afterAutospacing="0"/>
        <w:jc w:val="both"/>
        <w:rPr>
          <w:i/>
        </w:rPr>
      </w:pPr>
      <w:r>
        <w:rPr>
          <w:i/>
          <w:iCs/>
        </w:rPr>
        <w:t>7.</w:t>
      </w:r>
      <w:r w:rsidR="00D52095">
        <w:rPr>
          <w:i/>
          <w:iCs/>
        </w:rPr>
        <w:t>13</w:t>
      </w:r>
      <w:r w:rsidR="00A600A9" w:rsidRPr="00531F3C">
        <w:rPr>
          <w:i/>
          <w:iCs/>
        </w:rPr>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367195B" w14:textId="77777777" w:rsidR="00A600A9" w:rsidRPr="00314781" w:rsidRDefault="00A600A9" w:rsidP="00B64207">
      <w:pPr>
        <w:tabs>
          <w:tab w:val="left" w:pos="426"/>
        </w:tabs>
        <w:jc w:val="both"/>
        <w:rPr>
          <w:i/>
        </w:rPr>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0E6CA75"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A56977" w:rsidRPr="00B64207">
        <w:t>взыскать неустойку</w:t>
      </w:r>
      <w:r w:rsidRPr="00B64207">
        <w:t xml:space="preserve"> в размере 0,1 % от общей </w:t>
      </w:r>
      <w:r w:rsidR="00D1655C"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lastRenderedPageBreak/>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12273606" w:rsidR="00C841BF" w:rsidRPr="00B64207" w:rsidRDefault="00C841BF" w:rsidP="00C841BF">
      <w:pPr>
        <w:pStyle w:val="a4"/>
        <w:tabs>
          <w:tab w:val="num" w:pos="540"/>
        </w:tabs>
      </w:pPr>
      <w:r w:rsidRPr="00B6420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E15816" w:rsidRPr="00E15816">
        <w:rPr>
          <w:highlight w:val="yellow"/>
        </w:rPr>
        <w:t>10</w:t>
      </w:r>
      <w:r w:rsidRPr="00B64207">
        <w:t xml:space="preserve"> календарных дней с момента предъявления.</w:t>
      </w:r>
    </w:p>
    <w:p w14:paraId="285C95F2" w14:textId="798F6DC8" w:rsidR="00E46321" w:rsidRPr="00E46321" w:rsidRDefault="00C841BF" w:rsidP="00E46321">
      <w:pPr>
        <w:tabs>
          <w:tab w:val="left" w:pos="426"/>
        </w:tabs>
        <w:jc w:val="both"/>
      </w:pPr>
      <w:r w:rsidRPr="00A56977">
        <w:t>8.10.</w:t>
      </w:r>
      <w:r w:rsidR="00E46321" w:rsidRPr="00A56977">
        <w:t xml:space="preserve">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___ ( «</w:t>
      </w:r>
      <w:r w:rsidR="00E46321" w:rsidRPr="00A56977">
        <w:fldChar w:fldCharType="begin"/>
      </w:r>
      <w:r w:rsidR="00E46321" w:rsidRPr="00A56977">
        <w:instrText xml:space="preserve"> REF RefSCH7_1 \h  \* MERGEFORMAT </w:instrText>
      </w:r>
      <w:r w:rsidR="00E46321" w:rsidRPr="00A56977">
        <w:fldChar w:fldCharType="separate"/>
      </w:r>
      <w:r w:rsidR="00E46321"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r w:rsidR="00E46321" w:rsidRPr="00A56977">
        <w:fldChar w:fldCharType="end"/>
      </w:r>
      <w:r w:rsidR="00E46321" w:rsidRPr="00A56977">
        <w:t>») к настоящему договору.</w:t>
      </w:r>
      <w:r w:rsidR="00E46321" w:rsidRPr="00E46321">
        <w:t xml:space="preserve"> </w:t>
      </w:r>
    </w:p>
    <w:p w14:paraId="08694292" w14:textId="088318D7" w:rsidR="00C841BF" w:rsidRPr="00B64207" w:rsidRDefault="00C841BF" w:rsidP="00C841BF">
      <w:pPr>
        <w:pStyle w:val="a4"/>
        <w:tabs>
          <w:tab w:val="num" w:pos="540"/>
        </w:tabs>
      </w:pPr>
      <w:r w:rsidRPr="00B64207">
        <w:t>При повторных нарушениях требований Приложений № ___ и/или ___ к настоящему договору Подрядчик выплачивает штраф, в двойном размере.</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049CD94E" w:rsidR="00B873A7" w:rsidRPr="00B873A7" w:rsidRDefault="00B873A7" w:rsidP="00B873A7">
      <w:pPr>
        <w:pStyle w:val="a4"/>
        <w:tabs>
          <w:tab w:val="num" w:pos="540"/>
        </w:tabs>
      </w:pPr>
      <w:r w:rsidRPr="00B873A7">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23D6DCD1" w:rsidR="00B873A7" w:rsidRPr="00B64207" w:rsidRDefault="00B873A7" w:rsidP="00B873A7">
      <w:pPr>
        <w:pStyle w:val="a4"/>
        <w:tabs>
          <w:tab w:val="num" w:pos="540"/>
        </w:tabs>
      </w:pPr>
      <w:r w:rsidRPr="00B873A7">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77777777" w:rsidR="00AF6C2F" w:rsidRPr="002B126C" w:rsidRDefault="00AF6C2F" w:rsidP="00AF6C2F">
      <w:pPr>
        <w:pStyle w:val="a4"/>
        <w:tabs>
          <w:tab w:val="num" w:pos="540"/>
        </w:tabs>
      </w:pPr>
      <w:r w:rsidRPr="002B126C">
        <w:t xml:space="preserve">8.16.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w:t>
      </w:r>
      <w:r w:rsidRPr="002B126C">
        <w:lastRenderedPageBreak/>
        <w:t>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2B126C" w:rsidRDefault="00AF6C2F" w:rsidP="00AF6C2F">
      <w:pPr>
        <w:pStyle w:val="a4"/>
        <w:tabs>
          <w:tab w:val="num" w:pos="540"/>
        </w:tabs>
      </w:pPr>
      <w:r w:rsidRPr="002B126C">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2B126C" w:rsidRDefault="00AF6C2F" w:rsidP="00AF6C2F">
      <w:pPr>
        <w:pStyle w:val="a4"/>
        <w:tabs>
          <w:tab w:val="num" w:pos="540"/>
        </w:tabs>
      </w:pPr>
      <w:r w:rsidRPr="002B126C">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77777777" w:rsidR="00AF6C2F" w:rsidRPr="002B126C" w:rsidRDefault="00AF6C2F" w:rsidP="00AF6C2F">
      <w:pPr>
        <w:pStyle w:val="a4"/>
        <w:tabs>
          <w:tab w:val="num" w:pos="540"/>
        </w:tabs>
      </w:pPr>
      <w:r w:rsidRPr="002B126C">
        <w:t>8.17.</w:t>
      </w:r>
      <w:r w:rsidRPr="002B126C">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630BCDBF" w:rsidR="00C841BF" w:rsidRPr="002B126C" w:rsidRDefault="00AF6C2F" w:rsidP="00AF6C2F">
      <w:pPr>
        <w:pStyle w:val="a4"/>
        <w:tabs>
          <w:tab w:val="num" w:pos="540"/>
        </w:tabs>
      </w:pPr>
      <w:r w:rsidRPr="002B126C">
        <w:t>8.18.</w:t>
      </w:r>
      <w:r w:rsidRPr="002B126C">
        <w:tab/>
        <w:t xml:space="preserve">Любые убытки </w:t>
      </w:r>
      <w:r w:rsidR="00D6346C" w:rsidRPr="002B126C">
        <w:t>Подрядчика</w:t>
      </w:r>
      <w:r w:rsidRPr="002B126C">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6E1124B" w14:textId="77777777" w:rsidR="00531F3C" w:rsidRPr="002B126C" w:rsidRDefault="00531F3C" w:rsidP="00AF6C2F">
      <w:pPr>
        <w:pStyle w:val="a4"/>
        <w:tabs>
          <w:tab w:val="num" w:pos="540"/>
        </w:tabs>
      </w:pPr>
    </w:p>
    <w:p w14:paraId="1473DDBC" w14:textId="77777777" w:rsidR="003D1C41" w:rsidRPr="002B126C" w:rsidRDefault="008B0B1C" w:rsidP="008B0B1C">
      <w:pPr>
        <w:pStyle w:val="a4"/>
        <w:jc w:val="center"/>
        <w:rPr>
          <w:b/>
          <w:bCs/>
        </w:rPr>
      </w:pPr>
      <w:r w:rsidRPr="002B126C">
        <w:rPr>
          <w:b/>
          <w:bCs/>
        </w:rPr>
        <w:t xml:space="preserve">9. </w:t>
      </w:r>
      <w:r w:rsidR="003D1C41" w:rsidRPr="002B126C">
        <w:rPr>
          <w:b/>
          <w:bCs/>
        </w:rPr>
        <w:t>Обстоятельства непреодолимой силы.</w:t>
      </w:r>
    </w:p>
    <w:p w14:paraId="5096BCA3" w14:textId="1B61A776" w:rsidR="000527AA" w:rsidRPr="002B126C" w:rsidRDefault="000527AA" w:rsidP="000527AA">
      <w:pPr>
        <w:pStyle w:val="a4"/>
        <w:numPr>
          <w:ilvl w:val="1"/>
          <w:numId w:val="30"/>
        </w:numPr>
        <w:tabs>
          <w:tab w:val="left" w:pos="426"/>
        </w:tabs>
        <w:ind w:left="0" w:firstLine="0"/>
      </w:pPr>
      <w:r w:rsidRPr="002B126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2B126C" w:rsidRDefault="000527AA" w:rsidP="000527AA">
      <w:pPr>
        <w:numPr>
          <w:ilvl w:val="1"/>
          <w:numId w:val="30"/>
        </w:numPr>
        <w:tabs>
          <w:tab w:val="left" w:pos="426"/>
        </w:tabs>
        <w:ind w:left="0" w:firstLine="0"/>
        <w:jc w:val="both"/>
      </w:pPr>
      <w:r w:rsidRPr="002B126C">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2B126C" w:rsidRDefault="000527AA" w:rsidP="000527AA">
      <w:pPr>
        <w:numPr>
          <w:ilvl w:val="1"/>
          <w:numId w:val="30"/>
        </w:numPr>
        <w:tabs>
          <w:tab w:val="left" w:pos="426"/>
        </w:tabs>
        <w:ind w:left="0" w:firstLine="0"/>
        <w:jc w:val="both"/>
      </w:pPr>
      <w:r w:rsidRPr="002B126C">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2B126C" w:rsidRDefault="000527AA" w:rsidP="000527AA">
      <w:pPr>
        <w:numPr>
          <w:ilvl w:val="1"/>
          <w:numId w:val="30"/>
        </w:numPr>
        <w:tabs>
          <w:tab w:val="left" w:pos="426"/>
        </w:tabs>
        <w:ind w:left="0" w:firstLine="0"/>
        <w:jc w:val="both"/>
      </w:pPr>
      <w:r w:rsidRPr="002B126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2B126C" w:rsidRDefault="000527AA" w:rsidP="000527AA">
      <w:pPr>
        <w:numPr>
          <w:ilvl w:val="1"/>
          <w:numId w:val="30"/>
        </w:numPr>
        <w:tabs>
          <w:tab w:val="left" w:pos="426"/>
        </w:tabs>
        <w:ind w:left="0" w:firstLine="0"/>
        <w:jc w:val="both"/>
      </w:pPr>
      <w:r w:rsidRPr="002B126C">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 xml:space="preserve">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w:t>
      </w:r>
      <w:r w:rsidRPr="002B126C">
        <w:lastRenderedPageBreak/>
        <w:t>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CEFA67B" w:rsidR="000527AA" w:rsidRPr="002B126C" w:rsidRDefault="000527AA" w:rsidP="000527AA">
      <w:pPr>
        <w:numPr>
          <w:ilvl w:val="1"/>
          <w:numId w:val="30"/>
        </w:numPr>
        <w:tabs>
          <w:tab w:val="left" w:pos="426"/>
        </w:tabs>
        <w:ind w:left="0" w:firstLine="0"/>
        <w:jc w:val="both"/>
      </w:pPr>
      <w:r w:rsidRPr="002B126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002B126C">
        <w:rPr>
          <w:i/>
        </w:rPr>
        <w:t>а также материалы и оборудование, переданные Заказчиком для обеспечения выполнения работ,</w:t>
      </w:r>
      <w:r w:rsidRPr="002B126C">
        <w:t xml:space="preserve"> передаются Подрядчиком Заказчику, а Заказчик оплачивает фактически выполненные Подрядчиком работы.</w:t>
      </w:r>
      <w:r w:rsidR="00E517AD" w:rsidRPr="002B126C">
        <w:t xml:space="preserve"> </w:t>
      </w:r>
      <w:r w:rsidRPr="002B126C">
        <w:t>При этом упущенная выгода не подлежит возмещению.</w:t>
      </w:r>
    </w:p>
    <w:p w14:paraId="18F2B3BB" w14:textId="77777777" w:rsidR="000527AA" w:rsidRPr="002B126C" w:rsidRDefault="000527AA" w:rsidP="000527AA">
      <w:pPr>
        <w:numPr>
          <w:ilvl w:val="1"/>
          <w:numId w:val="30"/>
        </w:numPr>
        <w:tabs>
          <w:tab w:val="left" w:pos="426"/>
        </w:tabs>
        <w:ind w:left="0" w:firstLine="0"/>
        <w:jc w:val="both"/>
      </w:pPr>
      <w:r w:rsidRPr="002B126C">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1387B565" w:rsidR="0008289C" w:rsidRDefault="008B0B1C" w:rsidP="0008289C">
      <w:pPr>
        <w:jc w:val="both"/>
      </w:pPr>
      <w:r>
        <w:t>10.1.</w:t>
      </w:r>
      <w:r w:rsidR="00531F3C">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27335D85" w:rsidR="003D1C41" w:rsidRPr="008C0012" w:rsidRDefault="003D1C41">
      <w:pPr>
        <w:numPr>
          <w:ilvl w:val="0"/>
          <w:numId w:val="4"/>
        </w:numPr>
        <w:tabs>
          <w:tab w:val="clear" w:pos="1440"/>
          <w:tab w:val="num" w:pos="426"/>
        </w:tabs>
        <w:ind w:left="426"/>
        <w:jc w:val="both"/>
      </w:pPr>
      <w:r w:rsidRPr="008C0012">
        <w:t xml:space="preserve">по решению </w:t>
      </w:r>
      <w:r w:rsidR="00531F3C">
        <w:t>суда при существенном нарушении</w:t>
      </w:r>
      <w:r w:rsidRPr="008C0012">
        <w:t xml:space="preserve"> обязательств,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5E2A8A8"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531F3C">
        <w:t xml:space="preserve"> пропорционально</w:t>
      </w:r>
      <w:r w:rsidR="003D1C41" w:rsidRPr="008C0012">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77777777" w:rsidR="003D1C41" w:rsidRPr="008C0012" w:rsidRDefault="008B0B1C" w:rsidP="008B0B1C">
      <w:pPr>
        <w:jc w:val="both"/>
      </w:pPr>
      <w:r>
        <w:t>10.3.</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2AAC8E37" w14:textId="61C3C59A" w:rsidR="004611FA" w:rsidRPr="00D23AF9" w:rsidRDefault="004611FA" w:rsidP="004611FA">
      <w:pPr>
        <w:jc w:val="both"/>
        <w:rPr>
          <w:i/>
        </w:rPr>
      </w:pPr>
      <w:r>
        <w:t xml:space="preserve">10.5. </w:t>
      </w:r>
      <w:r w:rsidRPr="00970E4D">
        <w:t xml:space="preserve">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D23AF9">
        <w:rPr>
          <w:i/>
        </w:rPr>
        <w:t>(данное условие применяется к договорам, стоимость которых, составляет 3 млн. рублей и более)</w:t>
      </w:r>
      <w:r>
        <w:rPr>
          <w:i/>
        </w:rPr>
        <w:t>.</w:t>
      </w:r>
    </w:p>
    <w:p w14:paraId="1473DDCC" w14:textId="77777777" w:rsidR="003D1C41" w:rsidRPr="008C0012" w:rsidRDefault="003D1C41">
      <w:pPr>
        <w:jc w:val="both"/>
        <w:rPr>
          <w:bCs/>
        </w:rPr>
      </w:pPr>
    </w:p>
    <w:p w14:paraId="1473DDCD" w14:textId="77777777" w:rsidR="003D1C41" w:rsidRPr="008C0012" w:rsidRDefault="008B0B1C" w:rsidP="008B0B1C">
      <w:pPr>
        <w:ind w:left="709"/>
        <w:jc w:val="center"/>
        <w:rPr>
          <w:b/>
          <w:bCs/>
        </w:rPr>
      </w:pPr>
      <w:r>
        <w:rPr>
          <w:b/>
          <w:bCs/>
        </w:rPr>
        <w:lastRenderedPageBreak/>
        <w:t xml:space="preserve">11. </w:t>
      </w:r>
      <w:r w:rsidR="003D1C41" w:rsidRPr="008C0012">
        <w:rPr>
          <w:b/>
          <w:bCs/>
        </w:rPr>
        <w:t>Порядок разрешения споров.</w:t>
      </w:r>
    </w:p>
    <w:p w14:paraId="53FA1B02" w14:textId="77777777" w:rsidR="001B3297" w:rsidRPr="002B126C"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2B126C">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2B126C">
        <w:rPr>
          <w:rFonts w:ascii="Times New Roman" w:hAnsi="Times New Roman" w:cs="Times New Roman"/>
          <w:color w:val="C00000"/>
          <w:sz w:val="24"/>
          <w:szCs w:val="24"/>
        </w:rPr>
        <w:t xml:space="preserve">[10 (десяти) календарных дней] </w:t>
      </w:r>
      <w:r w:rsidRPr="002B126C">
        <w:rPr>
          <w:rFonts w:ascii="Times New Roman" w:hAnsi="Times New Roman" w:cs="Times New Roman"/>
          <w:sz w:val="24"/>
          <w:szCs w:val="24"/>
        </w:rPr>
        <w:t xml:space="preserve">со дня получения претензии. В случае если Сторона, получившая претензию, игнорирует ее рассмотрение или в течение </w:t>
      </w:r>
      <w:r w:rsidRPr="002B126C">
        <w:rPr>
          <w:rFonts w:ascii="Times New Roman" w:hAnsi="Times New Roman" w:cs="Times New Roman"/>
          <w:color w:val="C00000"/>
          <w:sz w:val="24"/>
          <w:szCs w:val="24"/>
        </w:rPr>
        <w:t>[15 (пятнадцати) календарных дней]</w:t>
      </w:r>
      <w:r w:rsidRPr="002B126C">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145302C1" w:rsidR="001B3297" w:rsidRPr="002B126C" w:rsidRDefault="001B3297" w:rsidP="001B3297">
      <w:pPr>
        <w:tabs>
          <w:tab w:val="left" w:pos="534"/>
        </w:tabs>
        <w:jc w:val="both"/>
        <w:rPr>
          <w:color w:val="C00000"/>
        </w:rPr>
      </w:pPr>
      <w:r w:rsidRPr="002B126C">
        <w:t xml:space="preserve">11.2. </w:t>
      </w:r>
      <w:r w:rsidRPr="002B126C">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sidRPr="002B126C">
        <w:t>Заказчика</w:t>
      </w:r>
      <w:r w:rsidRPr="002B126C">
        <w:rPr>
          <w:color w:val="C00000"/>
        </w:rPr>
        <w:t xml:space="preserve">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2B126C">
        <w:rPr>
          <w:b/>
          <w:i/>
          <w:color w:val="C00000"/>
        </w:rPr>
        <w:t>En</w:t>
      </w:r>
      <w:r w:rsidRPr="002B126C">
        <w:rPr>
          <w:color w:val="C00000"/>
        </w:rPr>
        <w:t xml:space="preserve"> +, с учётом специфики договора и предмета спора).</w:t>
      </w:r>
    </w:p>
    <w:p w14:paraId="1DB60385" w14:textId="77777777" w:rsidR="001B3297" w:rsidRPr="002B126C" w:rsidRDefault="001B3297" w:rsidP="001B3297">
      <w:pPr>
        <w:jc w:val="both"/>
        <w:rPr>
          <w:color w:val="C00000"/>
        </w:rPr>
      </w:pPr>
    </w:p>
    <w:p w14:paraId="6AB1D869" w14:textId="77777777" w:rsidR="001B3297" w:rsidRPr="002B126C" w:rsidRDefault="001B3297" w:rsidP="001B3297">
      <w:pPr>
        <w:jc w:val="both"/>
        <w:rPr>
          <w:b/>
          <w:i/>
          <w:color w:val="C00000"/>
        </w:rPr>
      </w:pPr>
      <w:r w:rsidRPr="002B126C">
        <w:rPr>
          <w:b/>
          <w:i/>
          <w:color w:val="C00000"/>
        </w:rPr>
        <w:t>[Вариант 2 (в случае договора с нерезидентами):</w:t>
      </w:r>
    </w:p>
    <w:p w14:paraId="43C81ED8" w14:textId="77777777" w:rsidR="001B3297" w:rsidRPr="002B126C" w:rsidRDefault="001B3297" w:rsidP="001B3297">
      <w:pPr>
        <w:tabs>
          <w:tab w:val="left" w:pos="534"/>
        </w:tabs>
        <w:jc w:val="both"/>
      </w:pPr>
      <w:r w:rsidRPr="002B126C">
        <w:t xml:space="preserve">11.2. </w:t>
      </w:r>
      <w:r w:rsidRPr="002B126C">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Международный коммерческий арбитражный суд при Торгово-промышленной палате Российской Федерации в соответствии с его применимыми правилами и положениями. Арбитражное решение является для Сторон окончательным.</w:t>
      </w:r>
    </w:p>
    <w:p w14:paraId="6F54111E" w14:textId="77777777" w:rsidR="001B3297" w:rsidRPr="002B126C" w:rsidRDefault="001B3297" w:rsidP="001B3297">
      <w:pPr>
        <w:jc w:val="both"/>
      </w:pPr>
      <w:r w:rsidRPr="002B126C">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p>
    <w:p w14:paraId="35B6AE3C" w14:textId="77777777" w:rsidR="002A038B" w:rsidRPr="002B126C" w:rsidRDefault="002A038B" w:rsidP="00B64207">
      <w:pPr>
        <w:numPr>
          <w:ilvl w:val="12"/>
          <w:numId w:val="0"/>
        </w:numPr>
      </w:pPr>
    </w:p>
    <w:p w14:paraId="51FED196" w14:textId="4A5ECCFE" w:rsidR="002A038B" w:rsidRPr="002B126C" w:rsidRDefault="002A038B" w:rsidP="00B64207">
      <w:pPr>
        <w:numPr>
          <w:ilvl w:val="12"/>
          <w:numId w:val="0"/>
        </w:numPr>
        <w:ind w:left="2124" w:firstLine="708"/>
        <w:jc w:val="both"/>
      </w:pPr>
      <w:r w:rsidRPr="002B126C">
        <w:t>12.</w:t>
      </w:r>
      <w:r w:rsidRPr="002B126C">
        <w:tab/>
      </w:r>
      <w:r w:rsidR="00531F3C" w:rsidRPr="002B126C">
        <w:rPr>
          <w:b/>
        </w:rPr>
        <w:t>ЗАВЕРЕНИЯ И ГАРАНТИИ.</w:t>
      </w:r>
    </w:p>
    <w:p w14:paraId="37BB5018" w14:textId="77777777" w:rsidR="002A038B" w:rsidRPr="002B126C" w:rsidRDefault="002A038B" w:rsidP="00B64207">
      <w:pPr>
        <w:numPr>
          <w:ilvl w:val="12"/>
          <w:numId w:val="0"/>
        </w:numPr>
        <w:jc w:val="both"/>
      </w:pPr>
      <w:r w:rsidRPr="002B126C">
        <w:t xml:space="preserve">12. </w:t>
      </w:r>
      <w:r w:rsidRPr="002B126C">
        <w:tab/>
        <w:t>Каждая из Сторон заявляет и заверяет следующее.</w:t>
      </w:r>
    </w:p>
    <w:p w14:paraId="27FC7213" w14:textId="77777777" w:rsidR="002A038B" w:rsidRPr="002B126C" w:rsidRDefault="002A038B" w:rsidP="00B64207">
      <w:pPr>
        <w:numPr>
          <w:ilvl w:val="12"/>
          <w:numId w:val="0"/>
        </w:numPr>
        <w:jc w:val="both"/>
      </w:pPr>
      <w:r w:rsidRPr="002B126C">
        <w:t xml:space="preserve">12.1. </w:t>
      </w:r>
      <w:r w:rsidRPr="002B126C">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2B126C" w:rsidRDefault="002A038B" w:rsidP="00B64207">
      <w:pPr>
        <w:numPr>
          <w:ilvl w:val="12"/>
          <w:numId w:val="0"/>
        </w:numPr>
        <w:jc w:val="both"/>
      </w:pPr>
      <w:r w:rsidRPr="002B126C">
        <w:t xml:space="preserve">12.2. </w:t>
      </w:r>
      <w:r w:rsidRPr="002B126C">
        <w:tab/>
        <w:t>Сторона имеет право заключить Договор, а также исполнять иные обязательства, предусмотренные Договором.</w:t>
      </w:r>
    </w:p>
    <w:p w14:paraId="16A8A235" w14:textId="77777777" w:rsidR="002A038B" w:rsidRPr="002B126C" w:rsidRDefault="002A038B" w:rsidP="00B64207">
      <w:pPr>
        <w:numPr>
          <w:ilvl w:val="12"/>
          <w:numId w:val="0"/>
        </w:numPr>
        <w:jc w:val="both"/>
      </w:pPr>
      <w:r w:rsidRPr="002B126C">
        <w:t xml:space="preserve">12.3. </w:t>
      </w:r>
      <w:r w:rsidRPr="002B126C">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2B126C" w:rsidRDefault="002A038B" w:rsidP="00B64207">
      <w:pPr>
        <w:numPr>
          <w:ilvl w:val="12"/>
          <w:numId w:val="0"/>
        </w:numPr>
        <w:jc w:val="both"/>
      </w:pPr>
      <w:r w:rsidRPr="002B126C">
        <w:t xml:space="preserve">12.4. </w:t>
      </w:r>
      <w:r w:rsidRPr="002B126C">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2B126C" w:rsidRDefault="002A038B" w:rsidP="00B64207">
      <w:pPr>
        <w:numPr>
          <w:ilvl w:val="12"/>
          <w:numId w:val="0"/>
        </w:numPr>
        <w:jc w:val="both"/>
      </w:pPr>
      <w:r w:rsidRPr="002B126C">
        <w:t xml:space="preserve">12.5. </w:t>
      </w:r>
      <w:r w:rsidRPr="002B126C">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2B126C" w:rsidRDefault="002A038B" w:rsidP="00B64207">
      <w:pPr>
        <w:numPr>
          <w:ilvl w:val="12"/>
          <w:numId w:val="0"/>
        </w:numPr>
        <w:jc w:val="both"/>
      </w:pPr>
      <w:r w:rsidRPr="002B126C">
        <w:t xml:space="preserve">12.6. </w:t>
      </w:r>
      <w:r w:rsidRPr="002B126C">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2B126C" w:rsidRDefault="002A038B" w:rsidP="00B64207">
      <w:pPr>
        <w:numPr>
          <w:ilvl w:val="12"/>
          <w:numId w:val="0"/>
        </w:numPr>
        <w:jc w:val="both"/>
      </w:pPr>
      <w:r w:rsidRPr="002B126C">
        <w:t xml:space="preserve">12.7. </w:t>
      </w:r>
      <w:r w:rsidRPr="002B126C">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2B126C" w:rsidRDefault="002A038B" w:rsidP="00B64207">
      <w:pPr>
        <w:numPr>
          <w:ilvl w:val="12"/>
          <w:numId w:val="0"/>
        </w:numPr>
        <w:jc w:val="both"/>
      </w:pPr>
      <w:r w:rsidRPr="002B126C">
        <w:t xml:space="preserve">12.8. </w:t>
      </w:r>
      <w:r w:rsidRPr="002B126C">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2B126C" w:rsidRDefault="002A038B" w:rsidP="00B64207">
      <w:pPr>
        <w:numPr>
          <w:ilvl w:val="12"/>
          <w:numId w:val="0"/>
        </w:numPr>
        <w:jc w:val="both"/>
      </w:pPr>
      <w:r w:rsidRPr="002B126C">
        <w:lastRenderedPageBreak/>
        <w:t xml:space="preserve">12.9. </w:t>
      </w:r>
      <w:r w:rsidRPr="002B126C">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2B126C" w:rsidRDefault="002A038B" w:rsidP="00B64207">
      <w:pPr>
        <w:numPr>
          <w:ilvl w:val="12"/>
          <w:numId w:val="0"/>
        </w:numPr>
        <w:jc w:val="both"/>
      </w:pPr>
      <w:r w:rsidRPr="002B126C">
        <w:t xml:space="preserve">12.10. </w:t>
      </w:r>
      <w:r w:rsidRPr="002B126C">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2B126C" w:rsidRDefault="002A038B" w:rsidP="00B64207">
      <w:pPr>
        <w:numPr>
          <w:ilvl w:val="12"/>
          <w:numId w:val="0"/>
        </w:numPr>
        <w:jc w:val="both"/>
      </w:pPr>
    </w:p>
    <w:p w14:paraId="2F867D39" w14:textId="21D786E1" w:rsidR="002A038B" w:rsidRPr="002B126C" w:rsidRDefault="002A038B" w:rsidP="00B64207">
      <w:pPr>
        <w:numPr>
          <w:ilvl w:val="12"/>
          <w:numId w:val="0"/>
        </w:numPr>
        <w:ind w:left="1416" w:firstLine="708"/>
        <w:jc w:val="both"/>
      </w:pPr>
      <w:r w:rsidRPr="002B126C">
        <w:t>13.</w:t>
      </w:r>
      <w:r w:rsidRPr="002B126C">
        <w:tab/>
      </w:r>
      <w:r w:rsidR="00531F3C" w:rsidRPr="002B126C">
        <w:rPr>
          <w:b/>
        </w:rPr>
        <w:t>УВЕДОМЛЕНИЯ И ОБМЕН ДОКУМЕНТАМИ</w:t>
      </w:r>
    </w:p>
    <w:p w14:paraId="557EAF93" w14:textId="77777777" w:rsidR="002A038B" w:rsidRPr="002B126C" w:rsidRDefault="002A038B" w:rsidP="00B64207">
      <w:pPr>
        <w:numPr>
          <w:ilvl w:val="12"/>
          <w:numId w:val="0"/>
        </w:numPr>
        <w:jc w:val="both"/>
      </w:pPr>
      <w:r w:rsidRPr="002B126C">
        <w:t xml:space="preserve">13.1. </w:t>
      </w:r>
      <w:r w:rsidRPr="002B126C">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2B126C" w:rsidRDefault="002A038B" w:rsidP="00B64207">
      <w:pPr>
        <w:numPr>
          <w:ilvl w:val="12"/>
          <w:numId w:val="0"/>
        </w:numPr>
        <w:jc w:val="both"/>
      </w:pPr>
      <w:r w:rsidRPr="002B126C">
        <w:t>(1)</w:t>
      </w:r>
      <w:r w:rsidRPr="002B126C">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2B126C" w:rsidRDefault="002A038B" w:rsidP="00B64207">
      <w:pPr>
        <w:numPr>
          <w:ilvl w:val="12"/>
          <w:numId w:val="0"/>
        </w:numPr>
        <w:jc w:val="both"/>
      </w:pPr>
      <w:r w:rsidRPr="002B126C">
        <w:t>(2)</w:t>
      </w:r>
      <w:r w:rsidRPr="002B126C">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2B126C" w:rsidRDefault="002A038B" w:rsidP="00B64207">
      <w:pPr>
        <w:numPr>
          <w:ilvl w:val="12"/>
          <w:numId w:val="0"/>
        </w:numPr>
        <w:jc w:val="both"/>
      </w:pPr>
      <w:r w:rsidRPr="002B126C">
        <w:t>13.2.</w:t>
      </w:r>
      <w:r w:rsidRPr="002B126C">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2B126C" w:rsidRDefault="002A038B" w:rsidP="00B64207">
      <w:pPr>
        <w:numPr>
          <w:ilvl w:val="12"/>
          <w:numId w:val="0"/>
        </w:numPr>
        <w:jc w:val="both"/>
      </w:pPr>
      <w:r w:rsidRPr="002B126C">
        <w:t>13.3.</w:t>
      </w:r>
      <w:r w:rsidRPr="002B126C">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2B126C" w:rsidRDefault="002A038B" w:rsidP="00B64207">
      <w:pPr>
        <w:numPr>
          <w:ilvl w:val="12"/>
          <w:numId w:val="0"/>
        </w:numPr>
        <w:jc w:val="both"/>
      </w:pPr>
      <w:r w:rsidRPr="002B126C">
        <w:t xml:space="preserve">13.4. </w:t>
      </w:r>
      <w:r w:rsidRPr="002B126C">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2B126C" w:rsidRDefault="002A038B" w:rsidP="00B64207">
      <w:pPr>
        <w:numPr>
          <w:ilvl w:val="12"/>
          <w:numId w:val="0"/>
        </w:numPr>
        <w:jc w:val="both"/>
      </w:pPr>
      <w:r w:rsidRPr="002B126C">
        <w:t xml:space="preserve">13.5. </w:t>
      </w:r>
      <w:r w:rsidRPr="002B126C">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2B126C" w:rsidRDefault="002A038B" w:rsidP="00B64207">
      <w:pPr>
        <w:numPr>
          <w:ilvl w:val="12"/>
          <w:numId w:val="0"/>
        </w:numPr>
        <w:jc w:val="both"/>
      </w:pPr>
      <w:r w:rsidRPr="002B126C">
        <w:t xml:space="preserve">13.6. </w:t>
      </w:r>
      <w:r w:rsidRPr="002B126C">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2B126C" w:rsidRDefault="002A038B" w:rsidP="00B64207">
      <w:pPr>
        <w:numPr>
          <w:ilvl w:val="12"/>
          <w:numId w:val="0"/>
        </w:numPr>
        <w:jc w:val="both"/>
      </w:pPr>
      <w:r w:rsidRPr="002B126C">
        <w:t xml:space="preserve">13.7. </w:t>
      </w:r>
      <w:r w:rsidRPr="002B126C">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2B126C" w:rsidRDefault="002A038B" w:rsidP="00B64207">
      <w:pPr>
        <w:numPr>
          <w:ilvl w:val="12"/>
          <w:numId w:val="0"/>
        </w:numPr>
        <w:jc w:val="both"/>
      </w:pPr>
      <w:r w:rsidRPr="002B126C">
        <w:t xml:space="preserve">13.8. </w:t>
      </w:r>
      <w:r w:rsidRPr="002B126C">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2B126C" w:rsidRDefault="002A038B" w:rsidP="00B64207">
      <w:pPr>
        <w:numPr>
          <w:ilvl w:val="12"/>
          <w:numId w:val="0"/>
        </w:numPr>
        <w:jc w:val="both"/>
      </w:pPr>
      <w:r w:rsidRPr="002B126C">
        <w:t xml:space="preserve">13.9. </w:t>
      </w:r>
      <w:r w:rsidRPr="002B126C">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2B126C" w:rsidRDefault="002A038B" w:rsidP="00B64207">
      <w:pPr>
        <w:numPr>
          <w:ilvl w:val="12"/>
          <w:numId w:val="0"/>
        </w:numPr>
        <w:jc w:val="both"/>
      </w:pPr>
      <w:r w:rsidRPr="002B126C">
        <w:lastRenderedPageBreak/>
        <w:t xml:space="preserve">13.10. </w:t>
      </w:r>
      <w:r w:rsidRPr="002B126C">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2B126C" w:rsidRDefault="002A038B" w:rsidP="00B64207">
      <w:pPr>
        <w:numPr>
          <w:ilvl w:val="12"/>
          <w:numId w:val="0"/>
        </w:numPr>
        <w:jc w:val="both"/>
      </w:pPr>
      <w:r w:rsidRPr="002B126C">
        <w:t>(1)</w:t>
      </w:r>
      <w:r w:rsidRPr="002B126C">
        <w:tab/>
        <w:t>изменение адреса государственной регистрации и (или) почтового адреса;</w:t>
      </w:r>
    </w:p>
    <w:p w14:paraId="2CA94B4B" w14:textId="77777777" w:rsidR="002A038B" w:rsidRPr="002B126C" w:rsidRDefault="002A038B" w:rsidP="00B64207">
      <w:pPr>
        <w:numPr>
          <w:ilvl w:val="12"/>
          <w:numId w:val="0"/>
        </w:numPr>
        <w:jc w:val="both"/>
      </w:pPr>
      <w:r w:rsidRPr="002B126C">
        <w:t>(2)</w:t>
      </w:r>
      <w:r w:rsidRPr="002B126C">
        <w:tab/>
        <w:t>изменение банковских реквизитов;</w:t>
      </w:r>
    </w:p>
    <w:p w14:paraId="75BA5662" w14:textId="77777777" w:rsidR="002A038B" w:rsidRPr="002B126C" w:rsidRDefault="002A038B" w:rsidP="00B64207">
      <w:pPr>
        <w:numPr>
          <w:ilvl w:val="12"/>
          <w:numId w:val="0"/>
        </w:numPr>
        <w:jc w:val="both"/>
      </w:pPr>
      <w:r w:rsidRPr="002B126C">
        <w:t>(3)</w:t>
      </w:r>
      <w:r w:rsidRPr="002B126C">
        <w:tab/>
        <w:t>изменение учредительных документов;</w:t>
      </w:r>
    </w:p>
    <w:p w14:paraId="0890DB27" w14:textId="77777777" w:rsidR="002A038B" w:rsidRPr="002B126C" w:rsidRDefault="002A038B" w:rsidP="00B64207">
      <w:pPr>
        <w:numPr>
          <w:ilvl w:val="12"/>
          <w:numId w:val="0"/>
        </w:numPr>
        <w:jc w:val="both"/>
      </w:pPr>
      <w:r w:rsidRPr="002B126C">
        <w:t>(4)</w:t>
      </w:r>
      <w:r w:rsidRPr="002B126C">
        <w:tab/>
        <w:t>изменение ИНН и (или) КПП;</w:t>
      </w:r>
    </w:p>
    <w:p w14:paraId="383409DC" w14:textId="77777777" w:rsidR="002A038B" w:rsidRPr="002B126C" w:rsidRDefault="002A038B" w:rsidP="00B64207">
      <w:pPr>
        <w:numPr>
          <w:ilvl w:val="12"/>
          <w:numId w:val="0"/>
        </w:numPr>
        <w:jc w:val="both"/>
      </w:pPr>
      <w:r w:rsidRPr="002B126C">
        <w:t>(5)</w:t>
      </w:r>
      <w:r w:rsidRPr="002B126C">
        <w:tab/>
        <w:t>принятие решения о смене наименования;</w:t>
      </w:r>
    </w:p>
    <w:p w14:paraId="3F6B1A95" w14:textId="77777777" w:rsidR="002A038B" w:rsidRPr="002B126C" w:rsidRDefault="002A038B" w:rsidP="00B64207">
      <w:pPr>
        <w:numPr>
          <w:ilvl w:val="12"/>
          <w:numId w:val="0"/>
        </w:numPr>
        <w:jc w:val="both"/>
      </w:pPr>
      <w:r w:rsidRPr="002B126C">
        <w:t>(6)</w:t>
      </w:r>
      <w:r w:rsidRPr="002B126C">
        <w:tab/>
        <w:t>принятие решения о реорганизации;</w:t>
      </w:r>
    </w:p>
    <w:p w14:paraId="0AE7A1EB" w14:textId="77777777" w:rsidR="002A038B" w:rsidRPr="002B126C" w:rsidRDefault="002A038B" w:rsidP="00B64207">
      <w:pPr>
        <w:numPr>
          <w:ilvl w:val="12"/>
          <w:numId w:val="0"/>
        </w:numPr>
        <w:jc w:val="both"/>
      </w:pPr>
      <w:r w:rsidRPr="002B126C">
        <w:t>(7)</w:t>
      </w:r>
      <w:r w:rsidRPr="002B126C">
        <w:tab/>
        <w:t>введение процедуры банкротства;</w:t>
      </w:r>
    </w:p>
    <w:p w14:paraId="733B7B66" w14:textId="77777777" w:rsidR="002A038B" w:rsidRPr="002B126C" w:rsidRDefault="002A038B" w:rsidP="00B64207">
      <w:pPr>
        <w:numPr>
          <w:ilvl w:val="12"/>
          <w:numId w:val="0"/>
        </w:numPr>
        <w:jc w:val="both"/>
      </w:pPr>
      <w:r w:rsidRPr="002B126C">
        <w:t>(8)</w:t>
      </w:r>
      <w:r w:rsidRPr="002B126C">
        <w:tab/>
        <w:t>принятие решения о добровольной ликвидации;</w:t>
      </w:r>
    </w:p>
    <w:p w14:paraId="4BF9FFC0" w14:textId="77777777" w:rsidR="002A038B" w:rsidRPr="002B126C" w:rsidRDefault="002A038B" w:rsidP="00B64207">
      <w:pPr>
        <w:numPr>
          <w:ilvl w:val="12"/>
          <w:numId w:val="0"/>
        </w:numPr>
        <w:jc w:val="both"/>
      </w:pPr>
      <w:r w:rsidRPr="002B126C">
        <w:t>(9)</w:t>
      </w:r>
      <w:r w:rsidRPr="002B126C">
        <w:tab/>
        <w:t>принятие решения об уменьшении уставного капитала.</w:t>
      </w:r>
    </w:p>
    <w:p w14:paraId="50D540CA" w14:textId="77777777" w:rsidR="002A038B" w:rsidRPr="002B126C" w:rsidRDefault="002A038B" w:rsidP="00B64207">
      <w:pPr>
        <w:numPr>
          <w:ilvl w:val="12"/>
          <w:numId w:val="0"/>
        </w:numPr>
        <w:jc w:val="both"/>
      </w:pPr>
      <w:r w:rsidRPr="002B126C">
        <w:t xml:space="preserve">13.11. </w:t>
      </w:r>
      <w:r w:rsidRPr="002B126C">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645E2FFE" w:rsidR="00861FBC" w:rsidRPr="002B126C" w:rsidRDefault="002A038B" w:rsidP="00B64207">
      <w:pPr>
        <w:numPr>
          <w:ilvl w:val="12"/>
          <w:numId w:val="0"/>
        </w:numPr>
        <w:jc w:val="both"/>
      </w:pPr>
      <w:r w:rsidRPr="002B126C">
        <w:t xml:space="preserve">13.12. </w:t>
      </w:r>
      <w:r w:rsidRPr="002B126C">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C63FD57" w14:textId="77777777" w:rsidR="00531F3C" w:rsidRPr="002B126C" w:rsidRDefault="00531F3C" w:rsidP="00B64207">
      <w:pPr>
        <w:numPr>
          <w:ilvl w:val="12"/>
          <w:numId w:val="0"/>
        </w:numPr>
        <w:jc w:val="both"/>
      </w:pPr>
    </w:p>
    <w:p w14:paraId="189E01F7" w14:textId="16AAEF51" w:rsidR="00861FBC" w:rsidRPr="002B126C" w:rsidRDefault="00861FBC" w:rsidP="00B64207">
      <w:pPr>
        <w:numPr>
          <w:ilvl w:val="12"/>
          <w:numId w:val="0"/>
        </w:numPr>
        <w:jc w:val="center"/>
      </w:pPr>
      <w:r w:rsidRPr="002B126C">
        <w:t>14.</w:t>
      </w:r>
      <w:r w:rsidRPr="002B126C">
        <w:tab/>
      </w:r>
      <w:r w:rsidR="00531F3C" w:rsidRPr="002B126C">
        <w:rPr>
          <w:b/>
        </w:rPr>
        <w:t>КОНФИДЕНЦИАЛЬНАЯ ИНФОРМАЦИЯ</w:t>
      </w:r>
    </w:p>
    <w:p w14:paraId="00BE0F44" w14:textId="77777777" w:rsidR="00861FBC" w:rsidRPr="002B126C" w:rsidRDefault="00861FBC" w:rsidP="00861FBC">
      <w:pPr>
        <w:numPr>
          <w:ilvl w:val="12"/>
          <w:numId w:val="0"/>
        </w:numPr>
        <w:jc w:val="both"/>
      </w:pPr>
      <w:r w:rsidRPr="002B126C">
        <w:t xml:space="preserve">14.1. </w:t>
      </w:r>
      <w:r w:rsidRPr="002B126C">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2B126C" w:rsidRDefault="00861FBC" w:rsidP="00861FBC">
      <w:pPr>
        <w:numPr>
          <w:ilvl w:val="12"/>
          <w:numId w:val="0"/>
        </w:numPr>
        <w:jc w:val="both"/>
      </w:pPr>
      <w:r w:rsidRPr="002B126C">
        <w:t xml:space="preserve">14.2. </w:t>
      </w:r>
      <w:r w:rsidRPr="002B126C">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2B126C" w:rsidRDefault="00861FBC" w:rsidP="00861FBC">
      <w:pPr>
        <w:numPr>
          <w:ilvl w:val="12"/>
          <w:numId w:val="0"/>
        </w:numPr>
        <w:jc w:val="both"/>
      </w:pPr>
      <w:r w:rsidRPr="002B126C">
        <w:t>(1)</w:t>
      </w:r>
      <w:r w:rsidRPr="002B126C">
        <w:tab/>
        <w:t>являются или стали общедоступными по причинам, не связанным с действиями Стороны;</w:t>
      </w:r>
    </w:p>
    <w:p w14:paraId="23AF66C2" w14:textId="77777777" w:rsidR="00861FBC" w:rsidRPr="002B126C" w:rsidRDefault="00861FBC" w:rsidP="00861FBC">
      <w:pPr>
        <w:numPr>
          <w:ilvl w:val="12"/>
          <w:numId w:val="0"/>
        </w:numPr>
        <w:jc w:val="both"/>
      </w:pPr>
      <w:r w:rsidRPr="002B126C">
        <w:t>(2)</w:t>
      </w:r>
      <w:r w:rsidRPr="002B126C">
        <w:tab/>
        <w:t>являются общедоступными и (или) были раскрыты Сторонами публично на дату заключения Договора;</w:t>
      </w:r>
    </w:p>
    <w:p w14:paraId="1B05D6CD" w14:textId="77777777" w:rsidR="00861FBC" w:rsidRPr="002B126C" w:rsidRDefault="00861FBC" w:rsidP="00861FBC">
      <w:pPr>
        <w:numPr>
          <w:ilvl w:val="12"/>
          <w:numId w:val="0"/>
        </w:numPr>
        <w:jc w:val="both"/>
      </w:pPr>
      <w:r w:rsidRPr="002B126C">
        <w:t>(3)</w:t>
      </w:r>
      <w:r w:rsidRPr="002B126C">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2B126C" w:rsidRDefault="00861FBC" w:rsidP="00861FBC">
      <w:pPr>
        <w:numPr>
          <w:ilvl w:val="12"/>
          <w:numId w:val="0"/>
        </w:numPr>
        <w:jc w:val="both"/>
      </w:pPr>
      <w:r w:rsidRPr="002B126C">
        <w:t>(4)</w:t>
      </w:r>
      <w:r w:rsidRPr="002B126C">
        <w:tab/>
        <w:t>получены Стороной независимо и на законных основаниях иначе, чем в результате нарушения Договора;</w:t>
      </w:r>
    </w:p>
    <w:p w14:paraId="2062D34D" w14:textId="77777777" w:rsidR="00861FBC" w:rsidRPr="002B126C" w:rsidRDefault="00861FBC" w:rsidP="00861FBC">
      <w:pPr>
        <w:numPr>
          <w:ilvl w:val="12"/>
          <w:numId w:val="0"/>
        </w:numPr>
        <w:jc w:val="both"/>
      </w:pPr>
      <w:r w:rsidRPr="002B126C">
        <w:t>(5)</w:t>
      </w:r>
      <w:r w:rsidRPr="002B126C">
        <w:tab/>
        <w:t>разрешены к раскрытию по письменному согласию другой Стороны на снятие режима конфиденциальности;</w:t>
      </w:r>
    </w:p>
    <w:p w14:paraId="0A50E713" w14:textId="77777777" w:rsidR="00861FBC" w:rsidRPr="002B126C" w:rsidRDefault="00861FBC" w:rsidP="00861FBC">
      <w:pPr>
        <w:numPr>
          <w:ilvl w:val="12"/>
          <w:numId w:val="0"/>
        </w:numPr>
        <w:jc w:val="both"/>
      </w:pPr>
      <w:r w:rsidRPr="002B126C">
        <w:t>(6)</w:t>
      </w:r>
      <w:r w:rsidRPr="002B126C">
        <w:tab/>
        <w:t xml:space="preserve"> не могут являться конфиденциальными в силу прямого указания действующего законодательства.</w:t>
      </w:r>
    </w:p>
    <w:p w14:paraId="5CBD7CEC" w14:textId="77777777" w:rsidR="00861FBC" w:rsidRPr="002B126C" w:rsidRDefault="00861FBC" w:rsidP="00861FBC">
      <w:pPr>
        <w:numPr>
          <w:ilvl w:val="12"/>
          <w:numId w:val="0"/>
        </w:numPr>
        <w:jc w:val="both"/>
      </w:pPr>
      <w:r w:rsidRPr="002B126C">
        <w:t xml:space="preserve">14.3. </w:t>
      </w:r>
      <w:r w:rsidRPr="002B126C">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w:t>
      </w:r>
      <w:r w:rsidRPr="002B126C">
        <w:lastRenderedPageBreak/>
        <w:t xml:space="preserve">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2B126C" w:rsidRDefault="00861FBC" w:rsidP="00861FBC">
      <w:pPr>
        <w:numPr>
          <w:ilvl w:val="12"/>
          <w:numId w:val="0"/>
        </w:numPr>
        <w:jc w:val="both"/>
      </w:pPr>
      <w:r w:rsidRPr="002B126C">
        <w:t xml:space="preserve">14.4. </w:t>
      </w:r>
      <w:r w:rsidRPr="002B126C">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2B126C" w:rsidRDefault="00861FBC" w:rsidP="00861FBC">
      <w:pPr>
        <w:numPr>
          <w:ilvl w:val="12"/>
          <w:numId w:val="0"/>
        </w:numPr>
        <w:jc w:val="both"/>
      </w:pPr>
      <w:r w:rsidRPr="002B126C">
        <w:t xml:space="preserve">14.5. </w:t>
      </w:r>
      <w:r w:rsidRPr="002B126C">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2B126C" w:rsidRDefault="00861FBC" w:rsidP="00861FBC">
      <w:pPr>
        <w:numPr>
          <w:ilvl w:val="12"/>
          <w:numId w:val="0"/>
        </w:numPr>
        <w:jc w:val="both"/>
      </w:pPr>
      <w:r w:rsidRPr="002B126C">
        <w:t xml:space="preserve">14.6. </w:t>
      </w:r>
      <w:r w:rsidRPr="002B126C">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12BED11" w14:textId="77777777" w:rsidR="00861FBC" w:rsidRPr="002B126C" w:rsidRDefault="00861FBC" w:rsidP="00861FBC">
      <w:pPr>
        <w:numPr>
          <w:ilvl w:val="12"/>
          <w:numId w:val="0"/>
        </w:numPr>
        <w:jc w:val="both"/>
      </w:pPr>
    </w:p>
    <w:p w14:paraId="7D3276C5" w14:textId="77777777" w:rsidR="00861FBC" w:rsidRPr="002B126C" w:rsidRDefault="00861FBC" w:rsidP="00861FBC">
      <w:pPr>
        <w:numPr>
          <w:ilvl w:val="12"/>
          <w:numId w:val="0"/>
        </w:numPr>
        <w:jc w:val="both"/>
      </w:pPr>
      <w:r w:rsidRPr="002B126C">
        <w:t>[Вариант 1 (усиленная ответственность Подрядчика):</w:t>
      </w:r>
    </w:p>
    <w:p w14:paraId="14035C5B" w14:textId="77777777" w:rsidR="00861FBC" w:rsidRPr="002B126C" w:rsidRDefault="00861FBC" w:rsidP="00861FBC">
      <w:pPr>
        <w:numPr>
          <w:ilvl w:val="12"/>
          <w:numId w:val="0"/>
        </w:numPr>
        <w:jc w:val="both"/>
      </w:pPr>
      <w:r w:rsidRPr="002B126C">
        <w:t>14.7.</w:t>
      </w:r>
      <w:r w:rsidRPr="002B126C">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2B126C" w:rsidRDefault="00861FBC" w:rsidP="00861FBC">
      <w:pPr>
        <w:numPr>
          <w:ilvl w:val="12"/>
          <w:numId w:val="0"/>
        </w:numPr>
        <w:jc w:val="both"/>
      </w:pPr>
    </w:p>
    <w:p w14:paraId="30E66060" w14:textId="77777777" w:rsidR="00861FBC" w:rsidRPr="002B126C" w:rsidRDefault="00861FBC" w:rsidP="00861FBC">
      <w:pPr>
        <w:numPr>
          <w:ilvl w:val="12"/>
          <w:numId w:val="0"/>
        </w:numPr>
        <w:jc w:val="both"/>
      </w:pPr>
      <w:r w:rsidRPr="002B126C">
        <w:t>[Вариант 2 (сбалансированная ответственность Сторон):</w:t>
      </w:r>
    </w:p>
    <w:p w14:paraId="110C1261" w14:textId="77777777" w:rsidR="00861FBC" w:rsidRPr="002B126C" w:rsidRDefault="00861FBC" w:rsidP="00861FBC">
      <w:pPr>
        <w:numPr>
          <w:ilvl w:val="12"/>
          <w:numId w:val="0"/>
        </w:numPr>
        <w:jc w:val="both"/>
      </w:pPr>
      <w:r w:rsidRPr="002B126C">
        <w:t xml:space="preserve">14.7. </w:t>
      </w:r>
      <w:r w:rsidRPr="002B126C">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AB58C8D" w14:textId="77777777" w:rsidR="00707EE9" w:rsidRPr="002B126C" w:rsidRDefault="00707EE9" w:rsidP="00861FBC">
      <w:pPr>
        <w:numPr>
          <w:ilvl w:val="12"/>
          <w:numId w:val="0"/>
        </w:numPr>
        <w:jc w:val="both"/>
      </w:pPr>
    </w:p>
    <w:p w14:paraId="0742481B" w14:textId="76CF247A" w:rsidR="00707EE9" w:rsidRPr="002B126C" w:rsidRDefault="00707EE9" w:rsidP="00B64207">
      <w:pPr>
        <w:numPr>
          <w:ilvl w:val="12"/>
          <w:numId w:val="0"/>
        </w:numPr>
        <w:jc w:val="center"/>
      </w:pPr>
      <w:r w:rsidRPr="002B126C">
        <w:rPr>
          <w:b/>
        </w:rPr>
        <w:t>15</w:t>
      </w:r>
      <w:r w:rsidRPr="002B126C">
        <w:t>.</w:t>
      </w:r>
      <w:r w:rsidRPr="002B126C">
        <w:tab/>
      </w:r>
      <w:r w:rsidR="00531F3C" w:rsidRPr="002B126C">
        <w:rPr>
          <w:b/>
        </w:rPr>
        <w:t>ТОЛКОВАНИЕ</w:t>
      </w:r>
    </w:p>
    <w:p w14:paraId="14D4D6E1" w14:textId="77777777" w:rsidR="00707EE9" w:rsidRPr="002B126C" w:rsidRDefault="00707EE9" w:rsidP="00707EE9">
      <w:pPr>
        <w:numPr>
          <w:ilvl w:val="12"/>
          <w:numId w:val="0"/>
        </w:numPr>
        <w:jc w:val="both"/>
      </w:pPr>
      <w:r w:rsidRPr="002B126C">
        <w:t xml:space="preserve">15.1. </w:t>
      </w:r>
      <w:r w:rsidRPr="002B126C">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2B126C" w:rsidRDefault="00707EE9" w:rsidP="00707EE9">
      <w:pPr>
        <w:numPr>
          <w:ilvl w:val="12"/>
          <w:numId w:val="0"/>
        </w:numPr>
        <w:jc w:val="both"/>
      </w:pPr>
      <w:r w:rsidRPr="002B126C">
        <w:t xml:space="preserve">15.2. </w:t>
      </w:r>
      <w:r w:rsidRPr="002B126C">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2B126C" w:rsidRDefault="00707EE9" w:rsidP="00707EE9">
      <w:pPr>
        <w:numPr>
          <w:ilvl w:val="12"/>
          <w:numId w:val="0"/>
        </w:numPr>
        <w:jc w:val="both"/>
      </w:pPr>
      <w:r w:rsidRPr="002B126C">
        <w:t xml:space="preserve">15.3. </w:t>
      </w:r>
      <w:r w:rsidRPr="002B126C">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2B126C" w:rsidRDefault="00707EE9" w:rsidP="00707EE9">
      <w:pPr>
        <w:numPr>
          <w:ilvl w:val="12"/>
          <w:numId w:val="0"/>
        </w:numPr>
        <w:jc w:val="both"/>
      </w:pPr>
      <w:r w:rsidRPr="002B126C">
        <w:t xml:space="preserve">15.4. </w:t>
      </w:r>
      <w:r w:rsidRPr="002B126C">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2B126C" w:rsidRDefault="00707EE9" w:rsidP="00707EE9">
      <w:pPr>
        <w:numPr>
          <w:ilvl w:val="12"/>
          <w:numId w:val="0"/>
        </w:numPr>
        <w:jc w:val="both"/>
      </w:pPr>
      <w:r w:rsidRPr="002B126C">
        <w:t xml:space="preserve">15.5. </w:t>
      </w:r>
      <w:r w:rsidRPr="002B126C">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2B126C" w:rsidRDefault="004178EA" w:rsidP="00707EE9">
      <w:pPr>
        <w:numPr>
          <w:ilvl w:val="12"/>
          <w:numId w:val="0"/>
        </w:numPr>
        <w:jc w:val="both"/>
      </w:pPr>
    </w:p>
    <w:p w14:paraId="79BDBD23" w14:textId="2C8D909E" w:rsidR="004178EA" w:rsidRPr="002B126C" w:rsidRDefault="004178EA" w:rsidP="00B64207">
      <w:pPr>
        <w:numPr>
          <w:ilvl w:val="12"/>
          <w:numId w:val="0"/>
        </w:numPr>
        <w:jc w:val="center"/>
      </w:pPr>
      <w:r w:rsidRPr="002B126C">
        <w:rPr>
          <w:b/>
        </w:rPr>
        <w:lastRenderedPageBreak/>
        <w:t xml:space="preserve">16. </w:t>
      </w:r>
      <w:r w:rsidR="00531F3C" w:rsidRPr="002B126C">
        <w:rPr>
          <w:b/>
        </w:rPr>
        <w:t>АНТИСАНКЦИОННАЯ ОГОВОРКА</w:t>
      </w:r>
    </w:p>
    <w:p w14:paraId="7F0DE930" w14:textId="7598B01A" w:rsidR="004178EA" w:rsidRPr="002B126C" w:rsidRDefault="004178EA" w:rsidP="004178EA">
      <w:pPr>
        <w:numPr>
          <w:ilvl w:val="12"/>
          <w:numId w:val="0"/>
        </w:numPr>
        <w:jc w:val="both"/>
      </w:pPr>
      <w:r w:rsidRPr="002B126C">
        <w:t>[Вариант 1 (если в отношении Подрядчика или его участников (акционеров) не введены международные санкц</w:t>
      </w:r>
      <w:r w:rsidR="00A56977">
        <w:t>ии</w:t>
      </w:r>
      <w:r w:rsidRPr="002B126C">
        <w:t>):</w:t>
      </w:r>
    </w:p>
    <w:p w14:paraId="53B7D1D8" w14:textId="4DF1CA6D" w:rsidR="004178EA" w:rsidRPr="002B126C" w:rsidRDefault="004178EA" w:rsidP="004178EA">
      <w:pPr>
        <w:numPr>
          <w:ilvl w:val="12"/>
          <w:numId w:val="0"/>
        </w:numPr>
        <w:jc w:val="both"/>
      </w:pPr>
      <w:r w:rsidRPr="002B126C">
        <w:t>16.1.</w:t>
      </w:r>
      <w:r w:rsidR="00531F3C" w:rsidRPr="002B126C">
        <w:t xml:space="preserve"> </w:t>
      </w:r>
      <w:r w:rsidRPr="002B126C">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2B126C" w:rsidRDefault="004178EA" w:rsidP="004178EA">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46599B0B" w:rsidR="004178EA" w:rsidRPr="002B126C" w:rsidRDefault="00531F3C" w:rsidP="004178EA">
      <w:pPr>
        <w:numPr>
          <w:ilvl w:val="12"/>
          <w:numId w:val="0"/>
        </w:numPr>
        <w:jc w:val="both"/>
      </w:pPr>
      <w:r w:rsidRPr="002B126C">
        <w:t>16.2.</w:t>
      </w:r>
      <w:r w:rsidRPr="002B126C">
        <w:tab/>
        <w:t xml:space="preserve">Подрядчик </w:t>
      </w:r>
      <w:r w:rsidR="004178EA" w:rsidRPr="002B126C">
        <w:t xml:space="preserve">обязуется уведомить Заказчика немедленно, если Подрядчик или любое другое физическое или юридическое лицо, указанное в пункте </w:t>
      </w:r>
      <w:r w:rsidR="00A56977">
        <w:t>16.</w:t>
      </w:r>
      <w:r w:rsidR="004178EA" w:rsidRPr="002B126C">
        <w:t>1</w:t>
      </w:r>
      <w:r w:rsidR="00A56977">
        <w:t>.</w:t>
      </w:r>
      <w:r w:rsidR="004178EA" w:rsidRPr="002B126C">
        <w:t xml:space="preserve">, станет объектом каких-либо применимых санкций после заключения Договора.  </w:t>
      </w:r>
    </w:p>
    <w:p w14:paraId="4CD2E9B7" w14:textId="06D9368C" w:rsidR="004178EA" w:rsidRPr="002B126C" w:rsidRDefault="004178EA" w:rsidP="004178EA">
      <w:pPr>
        <w:numPr>
          <w:ilvl w:val="12"/>
          <w:numId w:val="0"/>
        </w:numPr>
        <w:jc w:val="both"/>
      </w:pPr>
      <w:r w:rsidRPr="002B126C">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A56977">
        <w:t>16.</w:t>
      </w:r>
      <w:r w:rsidRPr="002B126C">
        <w:t>1</w:t>
      </w:r>
      <w:r w:rsidR="00A56977">
        <w:t>.</w:t>
      </w:r>
      <w:r w:rsidRPr="002B126C">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A56977">
        <w:t>16.</w:t>
      </w:r>
      <w:r w:rsidRPr="002B126C">
        <w:t>1</w:t>
      </w:r>
      <w:r w:rsidR="00A56977">
        <w:t>.</w:t>
      </w:r>
      <w:r w:rsidRPr="002B126C">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29167CE3" w:rsidR="004178EA" w:rsidRPr="002B126C" w:rsidRDefault="004178EA" w:rsidP="004178EA">
      <w:pPr>
        <w:numPr>
          <w:ilvl w:val="12"/>
          <w:numId w:val="0"/>
        </w:numPr>
        <w:jc w:val="both"/>
      </w:pPr>
      <w:r w:rsidRPr="002B126C">
        <w:t>16.4.</w:t>
      </w:r>
      <w:r w:rsidR="00531F3C" w:rsidRPr="002B126C">
        <w:t xml:space="preserve"> </w:t>
      </w:r>
      <w:r w:rsidRPr="002B126C">
        <w:t xml:space="preserve">Расторжение и (или) прекращение исполнения Договора согласно пункту </w:t>
      </w:r>
      <w:r w:rsidR="00A56977">
        <w:t>16.</w:t>
      </w:r>
      <w:r w:rsidRPr="002B126C">
        <w:t>3</w:t>
      </w:r>
      <w:r w:rsidR="00A56977">
        <w:t>.</w:t>
      </w:r>
      <w:r w:rsidRPr="002B126C">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4B63830" w14:textId="77777777" w:rsidR="004178EA" w:rsidRPr="002B126C" w:rsidRDefault="004178EA" w:rsidP="004178EA">
      <w:pPr>
        <w:numPr>
          <w:ilvl w:val="12"/>
          <w:numId w:val="0"/>
        </w:numPr>
        <w:jc w:val="both"/>
      </w:pPr>
    </w:p>
    <w:p w14:paraId="6D967748" w14:textId="77777777" w:rsidR="004178EA" w:rsidRPr="002B126C" w:rsidRDefault="004178EA" w:rsidP="004178EA">
      <w:pPr>
        <w:numPr>
          <w:ilvl w:val="12"/>
          <w:numId w:val="0"/>
        </w:numPr>
        <w:jc w:val="both"/>
      </w:pPr>
      <w:r w:rsidRPr="002B126C">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406AE9EF" w14:textId="7F2742C9" w:rsidR="004178EA" w:rsidRPr="002B126C" w:rsidRDefault="004178EA" w:rsidP="004178EA">
      <w:pPr>
        <w:numPr>
          <w:ilvl w:val="12"/>
          <w:numId w:val="0"/>
        </w:numPr>
        <w:jc w:val="both"/>
      </w:pPr>
      <w:r w:rsidRPr="002B126C">
        <w:t>16.1.</w:t>
      </w:r>
      <w:r w:rsidR="00531F3C" w:rsidRPr="002B126C">
        <w:t xml:space="preserve"> </w:t>
      </w:r>
      <w:r w:rsidRPr="002B126C">
        <w:t>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w:t>
      </w:r>
      <w:r w:rsidR="00531F3C" w:rsidRPr="002B126C">
        <w:t>лекут возникновение у Заказчика</w:t>
      </w:r>
      <w:r w:rsidRPr="002B126C">
        <w:t xml:space="preserve"> риска нарушения санкций. </w:t>
      </w:r>
    </w:p>
    <w:p w14:paraId="609D5B80" w14:textId="77777777" w:rsidR="004178EA" w:rsidRPr="002B126C" w:rsidRDefault="004178EA" w:rsidP="004178EA">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FCC2A00" w14:textId="203A2690" w:rsidR="004178EA" w:rsidRPr="002B126C" w:rsidRDefault="004178EA" w:rsidP="004178EA">
      <w:pPr>
        <w:numPr>
          <w:ilvl w:val="12"/>
          <w:numId w:val="0"/>
        </w:numPr>
        <w:jc w:val="both"/>
      </w:pPr>
      <w:r w:rsidRPr="002B126C">
        <w:t>16.2.</w:t>
      </w:r>
      <w:r w:rsidR="00531F3C" w:rsidRPr="002B126C">
        <w:t xml:space="preserve"> </w:t>
      </w:r>
      <w:r w:rsidRPr="002B126C">
        <w:t>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2673F614" w14:textId="5D2B4CAE" w:rsidR="004178EA" w:rsidRPr="002B126C" w:rsidRDefault="004178EA" w:rsidP="004178EA">
      <w:pPr>
        <w:numPr>
          <w:ilvl w:val="12"/>
          <w:numId w:val="0"/>
        </w:numPr>
        <w:jc w:val="both"/>
      </w:pPr>
      <w:r w:rsidRPr="002B126C">
        <w:t>16.3.</w:t>
      </w:r>
      <w:r w:rsidR="00531F3C" w:rsidRPr="002B126C">
        <w:t xml:space="preserve"> </w:t>
      </w:r>
      <w:r w:rsidRPr="002B126C">
        <w:t xml:space="preserve">Если Подрядчик будет признан виновным в нарушении применимых санкций, </w:t>
      </w:r>
      <w:r w:rsidR="003E1587" w:rsidRPr="002B126C">
        <w:t>Подрядчик</w:t>
      </w:r>
      <w:r w:rsidRPr="002B126C">
        <w:t xml:space="preserve"> компенсирует Заказчику любые убытки, возникшие / возникающие в результате нарушения </w:t>
      </w:r>
      <w:r w:rsidR="00A56977" w:rsidRPr="002B126C">
        <w:t>Подрядчиком применимых</w:t>
      </w:r>
      <w:r w:rsidRPr="002B126C">
        <w:t xml:space="preserve"> санкций.  </w:t>
      </w:r>
    </w:p>
    <w:p w14:paraId="64408FEC" w14:textId="21DA8FEE" w:rsidR="00193DA0" w:rsidRPr="002B126C" w:rsidRDefault="004178EA" w:rsidP="00B64207">
      <w:pPr>
        <w:numPr>
          <w:ilvl w:val="12"/>
          <w:numId w:val="0"/>
        </w:numPr>
        <w:jc w:val="both"/>
      </w:pPr>
      <w:r w:rsidRPr="002B126C">
        <w:lastRenderedPageBreak/>
        <w:t>16.4.</w:t>
      </w:r>
      <w:r w:rsidR="00531F3C" w:rsidRPr="002B126C">
        <w:t xml:space="preserve"> </w:t>
      </w:r>
      <w:r w:rsidRPr="002B126C">
        <w:t>Расторжение и (или) прекращение исполнения Договора согласно пункту 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2B126C" w:rsidRDefault="003D1C41" w:rsidP="00B64207">
      <w:pPr>
        <w:numPr>
          <w:ilvl w:val="12"/>
          <w:numId w:val="0"/>
        </w:numPr>
        <w:jc w:val="both"/>
        <w:rPr>
          <w:bCs/>
        </w:rPr>
      </w:pPr>
    </w:p>
    <w:p w14:paraId="4BF3D5CC" w14:textId="087F4545" w:rsidR="00A56977" w:rsidRPr="00A56977" w:rsidRDefault="003D1C41">
      <w:pPr>
        <w:numPr>
          <w:ilvl w:val="12"/>
          <w:numId w:val="0"/>
        </w:numPr>
        <w:jc w:val="center"/>
        <w:rPr>
          <w:b/>
          <w:bCs/>
          <w:highlight w:val="yellow"/>
        </w:rPr>
      </w:pPr>
      <w:r w:rsidRPr="00A56977">
        <w:rPr>
          <w:b/>
          <w:bCs/>
          <w:highlight w:val="yellow"/>
        </w:rPr>
        <w:t>1</w:t>
      </w:r>
      <w:r w:rsidR="00193DA0" w:rsidRPr="00A56977">
        <w:rPr>
          <w:b/>
          <w:bCs/>
          <w:highlight w:val="yellow"/>
        </w:rPr>
        <w:t>7</w:t>
      </w:r>
      <w:r w:rsidRPr="00A56977">
        <w:rPr>
          <w:b/>
          <w:bCs/>
          <w:highlight w:val="yellow"/>
        </w:rPr>
        <w:t>.</w:t>
      </w:r>
      <w:r w:rsidR="00531F3C" w:rsidRPr="00A56977">
        <w:rPr>
          <w:b/>
          <w:bCs/>
          <w:highlight w:val="yellow"/>
        </w:rPr>
        <w:t xml:space="preserve"> </w:t>
      </w:r>
      <w:r w:rsidR="00A56977" w:rsidRPr="00A56977">
        <w:rPr>
          <w:b/>
          <w:bCs/>
          <w:highlight w:val="yellow"/>
        </w:rPr>
        <w:t>Отходы</w:t>
      </w:r>
    </w:p>
    <w:p w14:paraId="00525EBB" w14:textId="6DB8078E" w:rsidR="00A56977" w:rsidRPr="00A56977" w:rsidRDefault="00A56977" w:rsidP="00A56977">
      <w:pPr>
        <w:pStyle w:val="ad"/>
        <w:numPr>
          <w:ilvl w:val="1"/>
          <w:numId w:val="34"/>
        </w:numPr>
        <w:spacing w:before="120" w:after="120"/>
        <w:ind w:left="0" w:firstLine="0"/>
        <w:jc w:val="both"/>
        <w:rPr>
          <w:rFonts w:eastAsia="Calibri"/>
          <w:sz w:val="22"/>
          <w:szCs w:val="22"/>
          <w:highlight w:val="yellow"/>
        </w:rPr>
      </w:pPr>
      <w:bookmarkStart w:id="1" w:name="_Ref496701248"/>
      <w:r w:rsidRPr="00A56977">
        <w:rPr>
          <w:rFonts w:eastAsia="Calibri"/>
          <w:sz w:val="22"/>
          <w:szCs w:val="22"/>
          <w:highlight w:val="yellow"/>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
    </w:p>
    <w:p w14:paraId="7308CF4C" w14:textId="533E1869" w:rsidR="00A56977" w:rsidRPr="00A56977" w:rsidRDefault="00A56977" w:rsidP="00A56977">
      <w:pPr>
        <w:pStyle w:val="ad"/>
        <w:numPr>
          <w:ilvl w:val="1"/>
          <w:numId w:val="34"/>
        </w:numPr>
        <w:spacing w:before="120" w:after="120"/>
        <w:ind w:left="0" w:firstLine="142"/>
        <w:jc w:val="both"/>
        <w:rPr>
          <w:rFonts w:eastAsia="Calibri"/>
          <w:sz w:val="22"/>
          <w:szCs w:val="22"/>
          <w:highlight w:val="yellow"/>
        </w:rPr>
      </w:pPr>
      <w:r w:rsidRPr="00A56977">
        <w:rPr>
          <w:rFonts w:eastAsia="Calibri"/>
          <w:sz w:val="22"/>
          <w:szCs w:val="22"/>
          <w:highlight w:val="yellow"/>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34058CA0" w14:textId="77777777" w:rsidR="00A56977" w:rsidRPr="00A56977" w:rsidRDefault="00A56977" w:rsidP="00A56977">
      <w:pPr>
        <w:spacing w:before="120" w:after="120"/>
        <w:jc w:val="both"/>
        <w:rPr>
          <w:rFonts w:eastAsia="Calibri"/>
          <w:sz w:val="22"/>
          <w:szCs w:val="22"/>
          <w:highlight w:val="yellow"/>
        </w:rPr>
      </w:pPr>
      <w:r w:rsidRPr="00A56977">
        <w:rPr>
          <w:rFonts w:eastAsia="Calibri"/>
          <w:sz w:val="22"/>
          <w:szCs w:val="22"/>
          <w:highlight w:val="yellow"/>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3F09B48" w14:textId="4CF17B4C" w:rsidR="00A56977" w:rsidRPr="00A56977" w:rsidRDefault="00A56977" w:rsidP="00A56977">
      <w:pPr>
        <w:pStyle w:val="ad"/>
        <w:numPr>
          <w:ilvl w:val="1"/>
          <w:numId w:val="34"/>
        </w:numPr>
        <w:spacing w:before="120" w:after="120"/>
        <w:ind w:left="0" w:firstLine="0"/>
        <w:jc w:val="both"/>
        <w:rPr>
          <w:rFonts w:eastAsia="Calibri"/>
          <w:sz w:val="22"/>
          <w:szCs w:val="22"/>
          <w:highlight w:val="yellow"/>
        </w:rPr>
      </w:pPr>
      <w:r w:rsidRPr="00A56977">
        <w:rPr>
          <w:rFonts w:eastAsia="Calibri"/>
          <w:sz w:val="22"/>
          <w:szCs w:val="22"/>
          <w:highlight w:val="yellow"/>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0820C18" w14:textId="11C4D600" w:rsidR="00A56977" w:rsidRPr="00A56977" w:rsidRDefault="00A56977" w:rsidP="00A56977">
      <w:pPr>
        <w:pStyle w:val="ad"/>
        <w:numPr>
          <w:ilvl w:val="1"/>
          <w:numId w:val="34"/>
        </w:numPr>
        <w:spacing w:before="120" w:after="120"/>
        <w:ind w:left="0" w:firstLine="0"/>
        <w:jc w:val="both"/>
        <w:rPr>
          <w:rFonts w:eastAsia="Calibri"/>
          <w:sz w:val="22"/>
          <w:szCs w:val="22"/>
          <w:highlight w:val="yellow"/>
        </w:rPr>
      </w:pPr>
      <w:r w:rsidRPr="00A56977">
        <w:rPr>
          <w:rFonts w:eastAsia="Calibri"/>
          <w:sz w:val="22"/>
          <w:szCs w:val="22"/>
          <w:highlight w:val="yellow"/>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2816E6FC" w14:textId="7191D31E" w:rsidR="00A56977" w:rsidRPr="00A56977" w:rsidRDefault="00A56977" w:rsidP="00A56977">
      <w:pPr>
        <w:pStyle w:val="ad"/>
        <w:numPr>
          <w:ilvl w:val="1"/>
          <w:numId w:val="34"/>
        </w:numPr>
        <w:spacing w:before="120" w:after="120"/>
        <w:ind w:left="0" w:firstLine="0"/>
        <w:jc w:val="both"/>
        <w:rPr>
          <w:rFonts w:eastAsia="Calibri"/>
          <w:sz w:val="22"/>
          <w:szCs w:val="22"/>
          <w:highlight w:val="yellow"/>
        </w:rPr>
      </w:pPr>
      <w:bookmarkStart w:id="2" w:name="_Ref496701249"/>
      <w:r w:rsidRPr="00A56977">
        <w:rPr>
          <w:rFonts w:eastAsia="Calibri"/>
          <w:sz w:val="22"/>
          <w:szCs w:val="22"/>
          <w:highlight w:val="yellow"/>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2"/>
    </w:p>
    <w:p w14:paraId="11A82B77" w14:textId="4A736587" w:rsidR="00A56977" w:rsidRPr="00A56977" w:rsidRDefault="00A56977" w:rsidP="00A56977">
      <w:pPr>
        <w:pStyle w:val="ad"/>
        <w:numPr>
          <w:ilvl w:val="1"/>
          <w:numId w:val="34"/>
        </w:numPr>
        <w:spacing w:before="120" w:after="120"/>
        <w:ind w:left="0" w:firstLine="0"/>
        <w:jc w:val="both"/>
        <w:rPr>
          <w:rFonts w:eastAsia="Calibri"/>
          <w:sz w:val="22"/>
          <w:szCs w:val="22"/>
          <w:highlight w:val="yellow"/>
        </w:rPr>
      </w:pPr>
      <w:bookmarkStart w:id="3" w:name="_Ref493724072"/>
      <w:r w:rsidRPr="00A56977">
        <w:rPr>
          <w:rFonts w:eastAsia="Calibri"/>
          <w:sz w:val="22"/>
          <w:szCs w:val="22"/>
          <w:highlight w:val="yellow"/>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3"/>
    </w:p>
    <w:p w14:paraId="7B982681" w14:textId="6402B794" w:rsidR="00A56977" w:rsidRPr="00A56977" w:rsidRDefault="00A56977" w:rsidP="00A56977">
      <w:pPr>
        <w:pStyle w:val="ad"/>
        <w:numPr>
          <w:ilvl w:val="1"/>
          <w:numId w:val="34"/>
        </w:numPr>
        <w:spacing w:before="120" w:after="120"/>
        <w:ind w:left="0" w:firstLine="0"/>
        <w:jc w:val="both"/>
        <w:rPr>
          <w:rFonts w:eastAsia="Calibri"/>
          <w:sz w:val="22"/>
          <w:szCs w:val="22"/>
          <w:highlight w:val="yellow"/>
        </w:rPr>
      </w:pPr>
      <w:r w:rsidRPr="00A56977">
        <w:rPr>
          <w:rFonts w:eastAsia="Calibri"/>
          <w:sz w:val="22"/>
          <w:szCs w:val="22"/>
          <w:highlight w:val="yellow"/>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70A1E7F" w14:textId="524F3886" w:rsidR="00A56977" w:rsidRPr="000A3799" w:rsidRDefault="00A56977" w:rsidP="00A56977">
      <w:pPr>
        <w:spacing w:before="120" w:after="120"/>
        <w:jc w:val="both"/>
        <w:rPr>
          <w:rFonts w:eastAsia="Calibri"/>
          <w:sz w:val="22"/>
          <w:szCs w:val="22"/>
          <w:highlight w:val="yellow"/>
        </w:rPr>
      </w:pPr>
      <w:r w:rsidRPr="00A56977">
        <w:rPr>
          <w:rFonts w:eastAsia="Calibri"/>
          <w:sz w:val="22"/>
          <w:szCs w:val="22"/>
          <w:highlight w:val="yellow"/>
        </w:rP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w:t>
      </w:r>
      <w:r w:rsidRPr="00A56977">
        <w:rPr>
          <w:rFonts w:eastAsia="Calibri"/>
          <w:sz w:val="22"/>
          <w:szCs w:val="22"/>
          <w:highlight w:val="yellow"/>
        </w:rPr>
        <w:lastRenderedPageBreak/>
        <w:t>удаление отходов, передача отходов</w:t>
      </w:r>
      <w:r w:rsidR="000A3799">
        <w:rPr>
          <w:rFonts w:eastAsia="Calibri"/>
          <w:sz w:val="22"/>
          <w:szCs w:val="22"/>
          <w:highlight w:val="yellow"/>
        </w:rPr>
        <w:t xml:space="preserve"> </w:t>
      </w:r>
      <w:r w:rsidR="000A3799" w:rsidRPr="000A3799">
        <w:rPr>
          <w:rFonts w:eastAsia="Calibri"/>
          <w:sz w:val="22"/>
          <w:szCs w:val="22"/>
          <w:highlight w:val="yellow"/>
        </w:rPr>
        <w:t>на утилизацию, размещение и обезвреживание возлагается на Подрядчика.</w:t>
      </w:r>
    </w:p>
    <w:p w14:paraId="7A40BCE2" w14:textId="77777777" w:rsidR="00A56977" w:rsidRDefault="00A56977" w:rsidP="00A56977">
      <w:pPr>
        <w:spacing w:before="120" w:after="120"/>
        <w:jc w:val="both"/>
        <w:rPr>
          <w:rFonts w:eastAsia="Calibri"/>
          <w:sz w:val="22"/>
          <w:szCs w:val="22"/>
        </w:rPr>
      </w:pPr>
      <w:r w:rsidRPr="00A56977">
        <w:rPr>
          <w:rFonts w:eastAsia="Calibri"/>
          <w:sz w:val="22"/>
          <w:szCs w:val="22"/>
          <w:highlight w:val="yellow"/>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2C2C8863" w14:textId="77777777" w:rsidR="00A56977" w:rsidRDefault="00A56977">
      <w:pPr>
        <w:numPr>
          <w:ilvl w:val="12"/>
          <w:numId w:val="0"/>
        </w:numPr>
        <w:jc w:val="center"/>
        <w:rPr>
          <w:b/>
          <w:bCs/>
        </w:rPr>
      </w:pPr>
    </w:p>
    <w:p w14:paraId="1473DDD0" w14:textId="7764CC46" w:rsidR="003D1C41" w:rsidRPr="002B126C" w:rsidRDefault="00A56977">
      <w:pPr>
        <w:numPr>
          <w:ilvl w:val="12"/>
          <w:numId w:val="0"/>
        </w:numPr>
        <w:jc w:val="center"/>
      </w:pPr>
      <w:r>
        <w:rPr>
          <w:b/>
          <w:bCs/>
        </w:rPr>
        <w:t xml:space="preserve">18. </w:t>
      </w:r>
      <w:r w:rsidR="00531F3C" w:rsidRPr="002B126C">
        <w:rPr>
          <w:b/>
          <w:bCs/>
        </w:rPr>
        <w:t>ЗАКЛЮЧИТЕЛЬНЫЕ ПОЛОЖЕНИЯ</w:t>
      </w:r>
    </w:p>
    <w:p w14:paraId="18A94238" w14:textId="5919524B" w:rsidR="00193DA0" w:rsidRPr="002B126C" w:rsidRDefault="003D1C41" w:rsidP="00193DA0">
      <w:pPr>
        <w:pStyle w:val="a4"/>
        <w:tabs>
          <w:tab w:val="left" w:pos="567"/>
        </w:tabs>
        <w:rPr>
          <w:bCs/>
          <w:i/>
        </w:rPr>
      </w:pPr>
      <w:r w:rsidRPr="002B126C">
        <w:rPr>
          <w:bCs/>
        </w:rPr>
        <w:t>1</w:t>
      </w:r>
      <w:r w:rsidR="00A56977">
        <w:rPr>
          <w:bCs/>
        </w:rPr>
        <w:t>8</w:t>
      </w:r>
      <w:r w:rsidRPr="002B126C">
        <w:rPr>
          <w:bCs/>
        </w:rPr>
        <w:t>.1.</w:t>
      </w:r>
      <w:r w:rsidR="008C1A39" w:rsidRPr="002B126C">
        <w:rPr>
          <w:bCs/>
        </w:rPr>
        <w:tab/>
      </w:r>
      <w:r w:rsidRPr="002B126C">
        <w:rPr>
          <w:bCs/>
        </w:rPr>
        <w:t xml:space="preserve">Настоящий договор вступает в силу с момента его подписания обеими сторонами </w:t>
      </w:r>
      <w:r w:rsidRPr="002B126C">
        <w:rPr>
          <w:bCs/>
          <w:i/>
        </w:rPr>
        <w:t xml:space="preserve">(распространяет свое действие на отношения сторон, возникшие с </w:t>
      </w:r>
      <w:r w:rsidR="00034D3D" w:rsidRPr="002B126C">
        <w:rPr>
          <w:i/>
        </w:rPr>
        <w:t xml:space="preserve">«____» _________________ </w:t>
      </w:r>
      <w:r w:rsidRPr="002B126C">
        <w:rPr>
          <w:i/>
        </w:rPr>
        <w:t>20__ года)</w:t>
      </w:r>
      <w:r w:rsidRPr="002B126C">
        <w:t xml:space="preserve"> </w:t>
      </w:r>
      <w:r w:rsidRPr="002B126C">
        <w:rPr>
          <w:bCs/>
        </w:rPr>
        <w:t>и</w:t>
      </w:r>
      <w:r w:rsidR="00E517AD" w:rsidRPr="002B126C">
        <w:rPr>
          <w:bCs/>
        </w:rPr>
        <w:t xml:space="preserve"> </w:t>
      </w:r>
      <w:r w:rsidR="00193DA0" w:rsidRPr="002B126C">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05E2F6B" w14:textId="77777777" w:rsidR="00193DA0" w:rsidRPr="002B126C" w:rsidRDefault="00193DA0" w:rsidP="00193DA0">
      <w:pPr>
        <w:tabs>
          <w:tab w:val="left" w:pos="567"/>
        </w:tabs>
        <w:jc w:val="both"/>
        <w:rPr>
          <w:bCs/>
        </w:rPr>
      </w:pPr>
      <w:r w:rsidRPr="002B126C">
        <w:rPr>
          <w:bCs/>
        </w:rPr>
        <w:t>Вариант 1 (баланс интересов Сторон):</w:t>
      </w:r>
    </w:p>
    <w:p w14:paraId="1473DDD1" w14:textId="5796108C" w:rsidR="003D1C41" w:rsidRPr="002B126C" w:rsidRDefault="00A56977" w:rsidP="00193DA0">
      <w:pPr>
        <w:pStyle w:val="a4"/>
        <w:rPr>
          <w:bCs/>
        </w:rPr>
      </w:pPr>
      <w:r>
        <w:rPr>
          <w:bCs/>
        </w:rPr>
        <w:t>18</w:t>
      </w:r>
      <w:r w:rsidR="00193DA0" w:rsidRPr="002B126C">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0091799C" w:rsidRPr="002B126C">
        <w:rPr>
          <w:bCs/>
        </w:rPr>
        <w:t>ом</w:t>
      </w:r>
      <w:r w:rsidR="003D1C41" w:rsidRPr="002B126C">
        <w:rPr>
          <w:bCs/>
        </w:rPr>
        <w:t>.</w:t>
      </w:r>
    </w:p>
    <w:p w14:paraId="2F7FA4FD" w14:textId="77777777" w:rsidR="00791BEB" w:rsidRPr="002B126C" w:rsidRDefault="00791BEB" w:rsidP="00791BEB">
      <w:pPr>
        <w:tabs>
          <w:tab w:val="left" w:pos="567"/>
        </w:tabs>
        <w:jc w:val="both"/>
        <w:rPr>
          <w:bCs/>
        </w:rPr>
      </w:pPr>
      <w:r w:rsidRPr="002B126C">
        <w:rPr>
          <w:bCs/>
        </w:rPr>
        <w:t>[Вариант 2 (преобладание интересов Заказчика):</w:t>
      </w:r>
    </w:p>
    <w:p w14:paraId="4EE95414" w14:textId="41C398F6" w:rsidR="00791BEB" w:rsidRPr="002B126C" w:rsidRDefault="00791BEB" w:rsidP="00791BEB">
      <w:pPr>
        <w:tabs>
          <w:tab w:val="left" w:pos="567"/>
        </w:tabs>
        <w:jc w:val="both"/>
        <w:rPr>
          <w:bCs/>
        </w:rPr>
      </w:pPr>
      <w:r w:rsidRPr="002B126C">
        <w:rPr>
          <w:bCs/>
        </w:rPr>
        <w:t>1</w:t>
      </w:r>
      <w:r w:rsidR="00A56977">
        <w:rPr>
          <w:bCs/>
        </w:rPr>
        <w:t>8</w:t>
      </w:r>
      <w:r w:rsidRPr="002B126C">
        <w:rPr>
          <w:bCs/>
        </w:rPr>
        <w:t xml:space="preserve">.3. </w:t>
      </w:r>
      <w:r w:rsidRPr="002B126C">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74DFC0EB" w:rsidR="00791BEB" w:rsidRPr="002B126C" w:rsidRDefault="00A56977" w:rsidP="00791BEB">
      <w:pPr>
        <w:pStyle w:val="a4"/>
        <w:rPr>
          <w:bCs/>
        </w:rPr>
      </w:pPr>
      <w:r>
        <w:rPr>
          <w:bCs/>
        </w:rPr>
        <w:t>18</w:t>
      </w:r>
      <w:r w:rsidR="00791BEB" w:rsidRPr="002B126C">
        <w:rPr>
          <w:bCs/>
        </w:rPr>
        <w:t xml:space="preserve">.4. </w:t>
      </w:r>
      <w:r w:rsidR="00791BEB" w:rsidRPr="002B126C">
        <w:rPr>
          <w:bCs/>
        </w:rPr>
        <w:tab/>
        <w:t>Договор является обязательным для правопреемников Сторон</w:t>
      </w:r>
    </w:p>
    <w:p w14:paraId="242F9832" w14:textId="37C349E5" w:rsidR="005950BF" w:rsidRPr="002B126C" w:rsidRDefault="005950BF" w:rsidP="005950BF">
      <w:pPr>
        <w:tabs>
          <w:tab w:val="left" w:pos="0"/>
        </w:tabs>
        <w:jc w:val="both"/>
        <w:rPr>
          <w:bCs/>
        </w:rPr>
      </w:pPr>
      <w:r w:rsidRPr="002B126C">
        <w:rPr>
          <w:bCs/>
        </w:rPr>
        <w:t>1</w:t>
      </w:r>
      <w:r w:rsidR="00A56977">
        <w:rPr>
          <w:bCs/>
        </w:rPr>
        <w:t>8</w:t>
      </w:r>
      <w:r w:rsidRPr="002B126C">
        <w:rPr>
          <w:bCs/>
        </w:rPr>
        <w:t>.5.</w:t>
      </w:r>
      <w:r w:rsidRPr="002B126C">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7B188B6B" w:rsidR="003D1C41" w:rsidRPr="002B126C" w:rsidRDefault="005950BF" w:rsidP="00B64207">
      <w:pPr>
        <w:jc w:val="both"/>
        <w:rPr>
          <w:bCs/>
        </w:rPr>
      </w:pPr>
      <w:r w:rsidRPr="002B126C">
        <w:rPr>
          <w:bCs/>
          <w:i/>
        </w:rPr>
        <w:t>1</w:t>
      </w:r>
      <w:r w:rsidR="00A56977">
        <w:rPr>
          <w:bCs/>
          <w:i/>
        </w:rPr>
        <w:t>8</w:t>
      </w:r>
      <w:r w:rsidRPr="002B126C">
        <w:rPr>
          <w:bCs/>
          <w:i/>
        </w:rPr>
        <w:t>.6.</w:t>
      </w:r>
      <w:r w:rsidR="00531F3C" w:rsidRPr="002B126C">
        <w:rPr>
          <w:bCs/>
          <w:i/>
        </w:rPr>
        <w:t xml:space="preserve"> </w:t>
      </w:r>
      <w:r w:rsidR="003D1C41" w:rsidRPr="002B126C">
        <w:rPr>
          <w:bCs/>
        </w:rPr>
        <w:t xml:space="preserve">Настоящий договор составлен в трех экземплярах, имеющих равную юридическую силу, по одному для каждой из сторон, и один экземпляр – </w:t>
      </w:r>
      <w:r w:rsidR="00A56977" w:rsidRPr="002B126C">
        <w:rPr>
          <w:bCs/>
        </w:rPr>
        <w:t>для филиала</w:t>
      </w:r>
      <w:r w:rsidR="003D1C41" w:rsidRPr="002B126C">
        <w:rPr>
          <w:bCs/>
        </w:rPr>
        <w:t xml:space="preserve"> </w:t>
      </w:r>
      <w:r w:rsidR="00425FC0" w:rsidRPr="002B126C">
        <w:rPr>
          <w:bCs/>
        </w:rPr>
        <w:t>Заказчика</w:t>
      </w:r>
      <w:r w:rsidR="003D1C41" w:rsidRPr="002B126C">
        <w:rPr>
          <w:bCs/>
        </w:rPr>
        <w:t xml:space="preserve"> (указать филиал). </w:t>
      </w:r>
    </w:p>
    <w:p w14:paraId="3475854C" w14:textId="44AE4F4C" w:rsidR="005950BF" w:rsidRPr="002B126C" w:rsidRDefault="005950BF" w:rsidP="005950BF">
      <w:pPr>
        <w:jc w:val="both"/>
        <w:rPr>
          <w:bCs/>
        </w:rPr>
      </w:pPr>
      <w:r w:rsidRPr="002B126C">
        <w:rPr>
          <w:bCs/>
        </w:rPr>
        <w:t>1</w:t>
      </w:r>
      <w:r w:rsidR="00A56977">
        <w:rPr>
          <w:bCs/>
        </w:rPr>
        <w:t>8</w:t>
      </w:r>
      <w:r w:rsidRPr="002B126C">
        <w:rPr>
          <w:bCs/>
        </w:rPr>
        <w:t>.7.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D2F916D" w:rsidR="005950BF" w:rsidRPr="002B126C" w:rsidRDefault="005950BF" w:rsidP="00B64207">
      <w:pPr>
        <w:jc w:val="both"/>
        <w:rPr>
          <w:bCs/>
        </w:rPr>
      </w:pPr>
      <w:r w:rsidRPr="002B126C">
        <w:rPr>
          <w:bCs/>
        </w:rPr>
        <w:t>1</w:t>
      </w:r>
      <w:r w:rsidR="00A56977">
        <w:rPr>
          <w:bCs/>
        </w:rPr>
        <w:t>8</w:t>
      </w:r>
      <w:r w:rsidRPr="002B126C">
        <w:rPr>
          <w:bCs/>
        </w:rPr>
        <w:t>.8.</w:t>
      </w:r>
      <w:r w:rsidRPr="002B126C">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3272985B" w:rsidR="003D1C41" w:rsidRPr="00A56977" w:rsidRDefault="003D1C41" w:rsidP="00A56977">
      <w:pPr>
        <w:pStyle w:val="ad"/>
        <w:numPr>
          <w:ilvl w:val="1"/>
          <w:numId w:val="35"/>
        </w:numPr>
        <w:ind w:left="0" w:firstLine="0"/>
        <w:jc w:val="both"/>
        <w:rPr>
          <w:bCs/>
        </w:rPr>
      </w:pPr>
      <w:r w:rsidRPr="00A569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C7B6F4" w:rsidR="003D1C41" w:rsidRPr="002B126C" w:rsidRDefault="00193863" w:rsidP="009A61C5">
      <w:pPr>
        <w:tabs>
          <w:tab w:val="num" w:pos="0"/>
        </w:tabs>
        <w:jc w:val="both"/>
        <w:rPr>
          <w:bCs/>
        </w:rPr>
      </w:pPr>
      <w:r w:rsidRPr="002B126C">
        <w:rPr>
          <w:bCs/>
        </w:rPr>
        <w:t>1</w:t>
      </w:r>
      <w:r w:rsidR="00A56977">
        <w:rPr>
          <w:bCs/>
        </w:rPr>
        <w:t>8</w:t>
      </w:r>
      <w:r w:rsidRPr="002B126C">
        <w:rPr>
          <w:bCs/>
        </w:rPr>
        <w:t>.10.</w:t>
      </w:r>
      <w:r w:rsidR="003D1C41" w:rsidRPr="002B126C">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6B0902D4" w:rsidR="00FC0296" w:rsidRPr="002B126C" w:rsidRDefault="003D1C41" w:rsidP="009A61C5">
      <w:pPr>
        <w:tabs>
          <w:tab w:val="num" w:pos="0"/>
        </w:tabs>
        <w:jc w:val="both"/>
        <w:rPr>
          <w:bCs/>
        </w:rPr>
      </w:pPr>
      <w:r w:rsidRPr="002B126C">
        <w:rPr>
          <w:bCs/>
        </w:rPr>
        <w:t>1</w:t>
      </w:r>
      <w:r w:rsidR="00A56977">
        <w:rPr>
          <w:bCs/>
        </w:rPr>
        <w:t>8</w:t>
      </w:r>
      <w:r w:rsidR="00FC0296" w:rsidRPr="002B126C">
        <w:rPr>
          <w:bCs/>
        </w:rPr>
        <w:t>.11</w:t>
      </w:r>
      <w:r w:rsidRPr="002B126C">
        <w:rPr>
          <w:bCs/>
        </w:rPr>
        <w:t>.</w:t>
      </w:r>
      <w:r w:rsidR="008C1A39" w:rsidRPr="002B126C">
        <w:rPr>
          <w:bCs/>
        </w:rPr>
        <w:tab/>
      </w:r>
      <w:r w:rsidRPr="002B126C">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5953AB1" w:rsidR="00FC0296" w:rsidRPr="002B126C" w:rsidRDefault="00FC0296" w:rsidP="00FC0296">
      <w:pPr>
        <w:tabs>
          <w:tab w:val="left" w:pos="0"/>
        </w:tabs>
        <w:jc w:val="both"/>
        <w:rPr>
          <w:bCs/>
        </w:rPr>
      </w:pPr>
      <w:r w:rsidRPr="002B126C">
        <w:rPr>
          <w:bCs/>
        </w:rPr>
        <w:t>1</w:t>
      </w:r>
      <w:r w:rsidR="00A56977">
        <w:rPr>
          <w:bCs/>
        </w:rPr>
        <w:t>8</w:t>
      </w:r>
      <w:r w:rsidRPr="002B126C">
        <w:rPr>
          <w:bCs/>
        </w:rPr>
        <w:t xml:space="preserve">.12. </w:t>
      </w:r>
      <w:r w:rsidR="003D1C41" w:rsidRPr="002B126C">
        <w:rPr>
          <w:bCs/>
        </w:rPr>
        <w:t xml:space="preserve">В части, не урегулированной условиями настоящего договора, </w:t>
      </w:r>
      <w:r w:rsidRPr="002B126C">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18D2ADC5" w:rsidR="00FC0296" w:rsidRPr="002B126C" w:rsidRDefault="00FC0296" w:rsidP="00FC0296">
      <w:pPr>
        <w:tabs>
          <w:tab w:val="left" w:pos="0"/>
        </w:tabs>
        <w:jc w:val="both"/>
        <w:rPr>
          <w:bCs/>
        </w:rPr>
      </w:pPr>
      <w:r w:rsidRPr="002B126C">
        <w:rPr>
          <w:rFonts w:eastAsia="Calibri"/>
          <w:lang w:eastAsia="en-US"/>
        </w:rPr>
        <w:t>1</w:t>
      </w:r>
      <w:r w:rsidR="00A56977">
        <w:rPr>
          <w:rFonts w:eastAsia="Calibri"/>
          <w:lang w:eastAsia="en-US"/>
        </w:rPr>
        <w:t>8</w:t>
      </w:r>
      <w:r w:rsidRPr="002B126C">
        <w:rPr>
          <w:rFonts w:eastAsia="Calibri"/>
          <w:lang w:eastAsia="en-US"/>
        </w:rPr>
        <w:t>.13.</w:t>
      </w:r>
      <w:r w:rsidR="00531F3C" w:rsidRPr="002B126C">
        <w:rPr>
          <w:rFonts w:eastAsia="Calibri"/>
          <w:lang w:eastAsia="en-US"/>
        </w:rPr>
        <w:t xml:space="preserve"> </w:t>
      </w:r>
      <w:r w:rsidRPr="002B126C">
        <w:rPr>
          <w:rFonts w:eastAsia="Calibri"/>
          <w:lang w:eastAsia="en-US"/>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w:t>
      </w:r>
      <w:r w:rsidRPr="002B126C">
        <w:rPr>
          <w:rFonts w:eastAsia="Calibri"/>
          <w:lang w:eastAsia="en-US"/>
        </w:rPr>
        <w:lastRenderedPageBreak/>
        <w:t>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6C36EAA9" w:rsidR="00034D3D" w:rsidRPr="00A56977" w:rsidRDefault="00FC0296" w:rsidP="00B64207">
      <w:pPr>
        <w:jc w:val="both"/>
        <w:rPr>
          <w:bCs/>
        </w:rPr>
      </w:pPr>
      <w:r w:rsidRPr="00A56977">
        <w:rPr>
          <w:bCs/>
        </w:rPr>
        <w:t>1</w:t>
      </w:r>
      <w:r w:rsidR="00A56977" w:rsidRPr="00A56977">
        <w:rPr>
          <w:bCs/>
        </w:rPr>
        <w:t>8</w:t>
      </w:r>
      <w:r w:rsidRPr="00A56977">
        <w:rPr>
          <w:bCs/>
        </w:rPr>
        <w:t>.14.</w:t>
      </w:r>
      <w:r w:rsidR="00531F3C" w:rsidRPr="00A56977">
        <w:rPr>
          <w:bCs/>
        </w:rPr>
        <w:t xml:space="preserve"> </w:t>
      </w:r>
      <w:r w:rsidR="00986800" w:rsidRPr="00A56977">
        <w:rPr>
          <w:bCs/>
        </w:rPr>
        <w:t xml:space="preserve">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w:t>
      </w:r>
      <w:r w:rsidR="00EA0E5C" w:rsidRPr="00A56977">
        <w:rPr>
          <w:bCs/>
        </w:rPr>
        <w:t xml:space="preserve">охраны окружающей среды, </w:t>
      </w:r>
      <w:r w:rsidR="00986800" w:rsidRPr="00A56977">
        <w:rPr>
          <w:bCs/>
        </w:rPr>
        <w:t>промышленной и пожарной б</w:t>
      </w:r>
      <w:r w:rsidR="00531F3C" w:rsidRPr="00A56977">
        <w:rPr>
          <w:bCs/>
        </w:rPr>
        <w:t>езопасности</w:t>
      </w:r>
      <w:r w:rsidR="00E46321" w:rsidRPr="00A56977">
        <w:rPr>
          <w:bCs/>
        </w:rPr>
        <w:t>, режима допуска и пребывания на территории Объектов Заказчика»</w:t>
      </w:r>
      <w:r w:rsidR="00531F3C" w:rsidRPr="00A56977">
        <w:rPr>
          <w:bCs/>
        </w:rPr>
        <w:t>) и  Приложением №7</w:t>
      </w:r>
      <w:r w:rsidR="00986800" w:rsidRPr="00A56977">
        <w:rPr>
          <w:bCs/>
        </w:rPr>
        <w:t xml:space="preserve"> («Соглашение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64B9E2F2" w:rsidR="003D1C41" w:rsidRPr="00A56977" w:rsidRDefault="00FC0296" w:rsidP="00B64207">
      <w:pPr>
        <w:jc w:val="both"/>
        <w:rPr>
          <w:bCs/>
        </w:rPr>
      </w:pPr>
      <w:r w:rsidRPr="00A56977">
        <w:rPr>
          <w:bCs/>
        </w:rPr>
        <w:t>1</w:t>
      </w:r>
      <w:r w:rsidR="00A56977" w:rsidRPr="00A56977">
        <w:rPr>
          <w:bCs/>
        </w:rPr>
        <w:t>8</w:t>
      </w:r>
      <w:r w:rsidRPr="00A56977">
        <w:rPr>
          <w:bCs/>
        </w:rPr>
        <w:t>.15.</w:t>
      </w:r>
      <w:r w:rsidR="00531F3C" w:rsidRPr="00A56977">
        <w:rPr>
          <w:bCs/>
        </w:rPr>
        <w:t xml:space="preserve"> </w:t>
      </w:r>
      <w:r w:rsidR="003D1C41" w:rsidRPr="00A56977">
        <w:rPr>
          <w:bCs/>
        </w:rPr>
        <w:t xml:space="preserve">Приложениями к договору </w:t>
      </w:r>
      <w:r w:rsidR="002B6D11" w:rsidRPr="00A56977">
        <w:rPr>
          <w:bCs/>
        </w:rPr>
        <w:t xml:space="preserve">и его неотъемлемой частью </w:t>
      </w:r>
      <w:r w:rsidR="003D1C41" w:rsidRPr="00A56977">
        <w:rPr>
          <w:bCs/>
        </w:rPr>
        <w:t>явля</w:t>
      </w:r>
      <w:r w:rsidR="002B6D11" w:rsidRPr="00A56977">
        <w:rPr>
          <w:bCs/>
        </w:rPr>
        <w:t>ю</w:t>
      </w:r>
      <w:r w:rsidR="003D1C41" w:rsidRPr="00A56977">
        <w:rPr>
          <w:bCs/>
        </w:rPr>
        <w:t>тся:</w:t>
      </w:r>
    </w:p>
    <w:p w14:paraId="1473DDDA" w14:textId="064FE187" w:rsidR="003D1C41" w:rsidRPr="00A56977" w:rsidRDefault="003D1C41" w:rsidP="008B0B1C">
      <w:pPr>
        <w:numPr>
          <w:ilvl w:val="0"/>
          <w:numId w:val="4"/>
        </w:numPr>
        <w:tabs>
          <w:tab w:val="clear" w:pos="1440"/>
          <w:tab w:val="num" w:pos="284"/>
        </w:tabs>
        <w:ind w:left="0" w:firstLine="0"/>
        <w:jc w:val="both"/>
        <w:rPr>
          <w:bCs/>
        </w:rPr>
      </w:pPr>
      <w:r w:rsidRPr="00A56977">
        <w:rPr>
          <w:bCs/>
        </w:rPr>
        <w:t>Приложение 1 –</w:t>
      </w:r>
    </w:p>
    <w:p w14:paraId="1473DDDB" w14:textId="61C082C1" w:rsidR="003D1C41" w:rsidRPr="00A56977" w:rsidRDefault="003D1C41" w:rsidP="008B0B1C">
      <w:pPr>
        <w:numPr>
          <w:ilvl w:val="0"/>
          <w:numId w:val="4"/>
        </w:numPr>
        <w:tabs>
          <w:tab w:val="clear" w:pos="1440"/>
          <w:tab w:val="num" w:pos="284"/>
        </w:tabs>
        <w:ind w:left="0" w:firstLine="0"/>
        <w:jc w:val="both"/>
        <w:rPr>
          <w:bCs/>
        </w:rPr>
      </w:pPr>
      <w:r w:rsidRPr="00A56977">
        <w:rPr>
          <w:bCs/>
        </w:rPr>
        <w:t xml:space="preserve">Приложение 2 – </w:t>
      </w:r>
    </w:p>
    <w:p w14:paraId="1473DDDC" w14:textId="28A96070" w:rsidR="003D1C41" w:rsidRPr="00A56977" w:rsidRDefault="003D1C41" w:rsidP="008B0B1C">
      <w:pPr>
        <w:numPr>
          <w:ilvl w:val="0"/>
          <w:numId w:val="4"/>
        </w:numPr>
        <w:tabs>
          <w:tab w:val="clear" w:pos="1440"/>
          <w:tab w:val="num" w:pos="284"/>
        </w:tabs>
        <w:ind w:left="0" w:firstLine="0"/>
        <w:jc w:val="both"/>
        <w:rPr>
          <w:bCs/>
          <w:iCs/>
        </w:rPr>
      </w:pPr>
      <w:r w:rsidRPr="00A56977">
        <w:rPr>
          <w:bCs/>
          <w:iCs/>
        </w:rPr>
        <w:t xml:space="preserve">Приложение 3 - </w:t>
      </w:r>
    </w:p>
    <w:p w14:paraId="1473DDDD" w14:textId="04E561A3" w:rsidR="003D1C41" w:rsidRPr="00A56977" w:rsidRDefault="003D1C41" w:rsidP="008B0B1C">
      <w:pPr>
        <w:numPr>
          <w:ilvl w:val="0"/>
          <w:numId w:val="4"/>
        </w:numPr>
        <w:tabs>
          <w:tab w:val="clear" w:pos="1440"/>
          <w:tab w:val="num" w:pos="284"/>
        </w:tabs>
        <w:ind w:left="0" w:firstLine="0"/>
        <w:jc w:val="both"/>
        <w:rPr>
          <w:bCs/>
          <w:iCs/>
        </w:rPr>
      </w:pPr>
      <w:r w:rsidRPr="00A56977">
        <w:rPr>
          <w:bCs/>
          <w:iCs/>
        </w:rPr>
        <w:t xml:space="preserve">Приложение 4 </w:t>
      </w:r>
      <w:r w:rsidR="005A0EB8" w:rsidRPr="00A56977">
        <w:rPr>
          <w:bCs/>
          <w:iCs/>
        </w:rPr>
        <w:t xml:space="preserve">- </w:t>
      </w:r>
      <w:bookmarkStart w:id="4" w:name="_GoBack"/>
      <w:bookmarkEnd w:id="4"/>
    </w:p>
    <w:p w14:paraId="1473DDDE" w14:textId="452EB968" w:rsidR="005E7EB6" w:rsidRPr="00A56977" w:rsidRDefault="005E7EB6" w:rsidP="008B0B1C">
      <w:pPr>
        <w:numPr>
          <w:ilvl w:val="0"/>
          <w:numId w:val="4"/>
        </w:numPr>
        <w:tabs>
          <w:tab w:val="clear" w:pos="1440"/>
          <w:tab w:val="num" w:pos="284"/>
        </w:tabs>
        <w:ind w:left="0" w:firstLine="0"/>
        <w:jc w:val="both"/>
        <w:rPr>
          <w:bCs/>
          <w:iCs/>
        </w:rPr>
      </w:pPr>
      <w:r w:rsidRPr="00A56977">
        <w:rPr>
          <w:bCs/>
        </w:rPr>
        <w:t xml:space="preserve">Приложение 5 - </w:t>
      </w:r>
      <w:r w:rsidRPr="00A56977">
        <w:rPr>
          <w:bCs/>
          <w:i/>
        </w:rPr>
        <w:t>Соглашение о соблю</w:t>
      </w:r>
      <w:r w:rsidR="00CE20EE" w:rsidRPr="00A56977">
        <w:rPr>
          <w:bCs/>
          <w:i/>
        </w:rPr>
        <w:t>дении антикоррупционных условий</w:t>
      </w:r>
      <w:r w:rsidR="00531F3C" w:rsidRPr="00A56977">
        <w:rPr>
          <w:bCs/>
          <w:i/>
        </w:rPr>
        <w:t>.</w:t>
      </w:r>
    </w:p>
    <w:p w14:paraId="1473DDDF" w14:textId="3FDA218A" w:rsidR="001B2E6E" w:rsidRPr="00A56977" w:rsidRDefault="00225F0F" w:rsidP="008B0B1C">
      <w:pPr>
        <w:numPr>
          <w:ilvl w:val="0"/>
          <w:numId w:val="4"/>
        </w:numPr>
        <w:tabs>
          <w:tab w:val="clear" w:pos="1440"/>
          <w:tab w:val="num" w:pos="284"/>
        </w:tabs>
        <w:ind w:left="0" w:firstLine="0"/>
        <w:jc w:val="both"/>
        <w:rPr>
          <w:bCs/>
          <w:i/>
          <w:iCs/>
        </w:rPr>
      </w:pPr>
      <w:r w:rsidRPr="00A56977">
        <w:rPr>
          <w:bCs/>
          <w:iCs/>
        </w:rPr>
        <w:t>Приложение</w:t>
      </w:r>
      <w:r w:rsidR="00E94866" w:rsidRPr="00A56977">
        <w:rPr>
          <w:bCs/>
          <w:iCs/>
        </w:rPr>
        <w:t xml:space="preserve"> </w:t>
      </w:r>
      <w:r w:rsidR="00ED6D01" w:rsidRPr="00A56977">
        <w:rPr>
          <w:bCs/>
          <w:iCs/>
        </w:rPr>
        <w:t>6</w:t>
      </w:r>
      <w:r w:rsidR="00E94866" w:rsidRPr="00A56977">
        <w:rPr>
          <w:bCs/>
          <w:iCs/>
        </w:rPr>
        <w:t xml:space="preserve"> </w:t>
      </w:r>
      <w:r w:rsidR="001B2E6E" w:rsidRPr="00A56977">
        <w:rPr>
          <w:bCs/>
          <w:iCs/>
        </w:rPr>
        <w:t>-</w:t>
      </w:r>
      <w:r w:rsidR="00E94866" w:rsidRPr="00A56977">
        <w:rPr>
          <w:bCs/>
          <w:iCs/>
        </w:rPr>
        <w:t xml:space="preserve"> </w:t>
      </w:r>
      <w:r w:rsidRPr="00A56977">
        <w:rPr>
          <w:bCs/>
          <w:i/>
          <w:iCs/>
        </w:rPr>
        <w:t>Соглашение о соблюдении подрядчик</w:t>
      </w:r>
      <w:r w:rsidR="00E94866" w:rsidRPr="00A56977">
        <w:rPr>
          <w:bCs/>
          <w:i/>
          <w:iCs/>
        </w:rPr>
        <w:t>ом</w:t>
      </w:r>
      <w:r w:rsidRPr="00A56977">
        <w:rPr>
          <w:bCs/>
          <w:i/>
          <w:iCs/>
        </w:rPr>
        <w:t xml:space="preserve"> требований в обл</w:t>
      </w:r>
      <w:r w:rsidR="00ED6D01" w:rsidRPr="00A56977">
        <w:rPr>
          <w:bCs/>
          <w:i/>
          <w:iCs/>
        </w:rPr>
        <w:t>асти охраны труда,</w:t>
      </w:r>
      <w:r w:rsidR="00EA0E5C" w:rsidRPr="00A56977">
        <w:rPr>
          <w:bCs/>
          <w:i/>
          <w:iCs/>
        </w:rPr>
        <w:t xml:space="preserve"> охраны окружающей среды,</w:t>
      </w:r>
      <w:r w:rsidR="00531F3C" w:rsidRPr="00A56977">
        <w:rPr>
          <w:bCs/>
          <w:i/>
          <w:iCs/>
        </w:rPr>
        <w:t xml:space="preserve"> </w:t>
      </w:r>
      <w:r w:rsidR="00ED6D01" w:rsidRPr="00A56977">
        <w:rPr>
          <w:bCs/>
          <w:i/>
          <w:iCs/>
        </w:rPr>
        <w:t xml:space="preserve">промышленной </w:t>
      </w:r>
      <w:r w:rsidRPr="00A56977">
        <w:rPr>
          <w:bCs/>
          <w:i/>
          <w:iCs/>
        </w:rPr>
        <w:t>и пожарной безопасности</w:t>
      </w:r>
      <w:r w:rsidR="00D26E97" w:rsidRPr="00A56977">
        <w:rPr>
          <w:bCs/>
          <w:i/>
          <w:iCs/>
        </w:rPr>
        <w:t xml:space="preserve">, </w:t>
      </w:r>
      <w:r w:rsidR="00D26E97" w:rsidRPr="00A56977">
        <w:rPr>
          <w:bCs/>
          <w:i/>
        </w:rPr>
        <w:t>режима допуска и пребывания на территории Объектов Заказчика».</w:t>
      </w:r>
    </w:p>
    <w:p w14:paraId="09C5C1F4" w14:textId="4E23CED0" w:rsidR="00986800" w:rsidRPr="00A56977" w:rsidRDefault="00695FEE" w:rsidP="00B64207">
      <w:pPr>
        <w:jc w:val="both"/>
        <w:rPr>
          <w:bCs/>
          <w:iCs/>
        </w:rPr>
      </w:pPr>
      <w:r w:rsidRPr="00A56977">
        <w:rPr>
          <w:bCs/>
          <w:iCs/>
        </w:rPr>
        <w:t xml:space="preserve">- </w:t>
      </w:r>
      <w:r w:rsidR="00986800" w:rsidRPr="00A56977">
        <w:rPr>
          <w:bCs/>
          <w:iCs/>
        </w:rPr>
        <w:t>Приложение № 7</w:t>
      </w:r>
      <w:r w:rsidR="00986800" w:rsidRPr="00A56977">
        <w:rPr>
          <w:bCs/>
          <w:i/>
          <w:iCs/>
        </w:rPr>
        <w:t xml:space="preserve"> - «Соглашение о соблюдении требований в области антитеррористической безопасности.</w:t>
      </w:r>
    </w:p>
    <w:p w14:paraId="211B630B" w14:textId="65B0687C" w:rsidR="00695FEE" w:rsidRDefault="00695FEE" w:rsidP="00B64207">
      <w:pPr>
        <w:jc w:val="both"/>
        <w:rPr>
          <w:bCs/>
          <w:i/>
          <w:iCs/>
        </w:rPr>
      </w:pPr>
      <w:r w:rsidRPr="00A56977">
        <w:rPr>
          <w:bCs/>
          <w:iCs/>
        </w:rPr>
        <w:t xml:space="preserve">- Приложение № 8 - </w:t>
      </w:r>
      <w:r w:rsidR="00AC266B" w:rsidRPr="00F439F9">
        <w:rPr>
          <w:i/>
          <w:highlight w:val="cyan"/>
        </w:rPr>
        <w:t>Унифицированная форма сбора отчетности по охране труда Подрядчиком</w:t>
      </w:r>
      <w:r w:rsidR="00AC266B" w:rsidRPr="000B61CF">
        <w:rPr>
          <w:i/>
        </w:rPr>
        <w:t>.</w:t>
      </w:r>
    </w:p>
    <w:p w14:paraId="3DA1013A" w14:textId="1D45C6DB" w:rsidR="00531F3C" w:rsidRPr="00ED6D01" w:rsidRDefault="00531F3C" w:rsidP="00B64207">
      <w:pPr>
        <w:jc w:val="both"/>
        <w:rPr>
          <w:bCs/>
          <w:iCs/>
        </w:rPr>
      </w:pPr>
    </w:p>
    <w:p w14:paraId="1473DDE0" w14:textId="393E5DDD"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28A3C120" w14:textId="77777777" w:rsidR="00531F3C" w:rsidRPr="008C0012" w:rsidRDefault="00531F3C" w:rsidP="00B0052E">
      <w:pPr>
        <w:tabs>
          <w:tab w:val="num" w:pos="284"/>
        </w:tabs>
        <w:jc w:val="both"/>
        <w:rPr>
          <w:bCs/>
        </w:rPr>
      </w:pPr>
    </w:p>
    <w:p w14:paraId="187E1D7F" w14:textId="77777777" w:rsidR="00531F3C" w:rsidRDefault="00531F3C">
      <w:pPr>
        <w:jc w:val="center"/>
        <w:rPr>
          <w:b/>
        </w:rPr>
      </w:pPr>
    </w:p>
    <w:p w14:paraId="1473DDE1" w14:textId="579D1178" w:rsidR="003D1C41" w:rsidRPr="008C0012" w:rsidRDefault="003D1C41">
      <w:pPr>
        <w:jc w:val="center"/>
        <w:rPr>
          <w:b/>
        </w:rPr>
      </w:pPr>
      <w:r w:rsidRPr="008C0012">
        <w:rPr>
          <w:b/>
        </w:rPr>
        <w:t>1</w:t>
      </w:r>
      <w:r w:rsidR="00A56977">
        <w:rPr>
          <w:b/>
        </w:rPr>
        <w:t>9</w:t>
      </w:r>
      <w:r w:rsidRPr="008C0012">
        <w:rPr>
          <w:b/>
        </w:rPr>
        <w:t xml:space="preserve">. </w:t>
      </w:r>
      <w:r w:rsidR="00531F3C" w:rsidRPr="008C0012">
        <w:rPr>
          <w:b/>
        </w:rPr>
        <w:t>ЮРИДИЧЕСКИЕ АДРЕС</w:t>
      </w:r>
      <w:r w:rsidR="00531F3C">
        <w:rPr>
          <w:b/>
        </w:rPr>
        <w:t>А И БАНКОВСКИЕ РЕКВИЗИТЫ СТОРОН</w:t>
      </w:r>
    </w:p>
    <w:p w14:paraId="1473DDE2" w14:textId="77777777" w:rsidR="003D1C41" w:rsidRPr="008C0012" w:rsidRDefault="003D1C41">
      <w:pPr>
        <w:pStyle w:val="a4"/>
      </w:pPr>
    </w:p>
    <w:p w14:paraId="1473DDE3" w14:textId="77777777" w:rsidR="003D1C41" w:rsidRPr="008C0012" w:rsidRDefault="003D1C41" w:rsidP="00B27B60">
      <w:pPr>
        <w:pStyle w:val="a4"/>
        <w:outlineLvl w:val="0"/>
        <w:rPr>
          <w:b/>
          <w:bCs/>
          <w:u w:val="single"/>
        </w:rPr>
      </w:pPr>
      <w:r w:rsidRPr="008C0012">
        <w:rPr>
          <w:b/>
          <w:bCs/>
          <w:u w:val="single"/>
        </w:rPr>
        <w:t xml:space="preserve">Заказчик:  </w:t>
      </w:r>
    </w:p>
    <w:p w14:paraId="1473DDE4" w14:textId="77777777" w:rsidR="003D1C41" w:rsidRPr="008C0012" w:rsidRDefault="003D1C41">
      <w:pPr>
        <w:pStyle w:val="a4"/>
      </w:pPr>
      <w:r w:rsidRPr="008C0012">
        <w:t>_____________________________________________________________________________</w:t>
      </w:r>
    </w:p>
    <w:p w14:paraId="1473DDE5" w14:textId="77777777" w:rsidR="003D1C41" w:rsidRPr="008C0012" w:rsidRDefault="003D1C41">
      <w:pPr>
        <w:pStyle w:val="a4"/>
      </w:pPr>
    </w:p>
    <w:p w14:paraId="1473DDE6" w14:textId="77777777" w:rsidR="003D1C41" w:rsidRPr="008C0012" w:rsidRDefault="003D1C41" w:rsidP="00B27B60">
      <w:pPr>
        <w:pStyle w:val="a4"/>
        <w:outlineLvl w:val="0"/>
        <w:rPr>
          <w:b/>
          <w:bCs/>
          <w:u w:val="single"/>
        </w:rPr>
      </w:pPr>
      <w:r w:rsidRPr="008C0012">
        <w:rPr>
          <w:b/>
          <w:bCs/>
          <w:u w:val="single"/>
        </w:rPr>
        <w:t xml:space="preserve">Подрядчик: </w:t>
      </w:r>
    </w:p>
    <w:p w14:paraId="1473DDE7" w14:textId="77777777" w:rsidR="003D1C41" w:rsidRPr="008C0012" w:rsidRDefault="003D1C41">
      <w:pPr>
        <w:pStyle w:val="a4"/>
      </w:pPr>
      <w:r w:rsidRPr="008C0012">
        <w:t>_____________________________________________________________________________</w:t>
      </w:r>
    </w:p>
    <w:p w14:paraId="1473DDE8" w14:textId="77777777" w:rsidR="003D1C41" w:rsidRPr="008C0012" w:rsidRDefault="003D1C41">
      <w:pPr>
        <w:pStyle w:val="a4"/>
      </w:pPr>
    </w:p>
    <w:p w14:paraId="1473DDE9" w14:textId="77777777" w:rsidR="003D1C41" w:rsidRPr="008C0012" w:rsidRDefault="003D1C41" w:rsidP="00B27B60">
      <w:pPr>
        <w:pStyle w:val="a4"/>
        <w:outlineLvl w:val="0"/>
        <w:rPr>
          <w:b/>
          <w:bCs/>
        </w:rPr>
      </w:pPr>
      <w:r w:rsidRPr="008C0012">
        <w:rPr>
          <w:b/>
          <w:bCs/>
        </w:rPr>
        <w:t>Заказчик:                                                                   Подрядчик:</w:t>
      </w:r>
    </w:p>
    <w:p w14:paraId="1473DDEA" w14:textId="77777777" w:rsidR="003D1C41" w:rsidRPr="008C0012" w:rsidRDefault="003D1C41">
      <w:pPr>
        <w:pStyle w:val="a4"/>
      </w:pPr>
      <w:r w:rsidRPr="008C0012">
        <w:t>Наименование должности                                         Наименование должности</w:t>
      </w:r>
    </w:p>
    <w:p w14:paraId="1473DDEB" w14:textId="77777777" w:rsidR="003D1C41" w:rsidRPr="008C0012" w:rsidRDefault="003D1C41">
      <w:pPr>
        <w:pStyle w:val="a4"/>
      </w:pPr>
      <w:r w:rsidRPr="008C0012">
        <w:t>___________________ _________________             ________________ __________________</w:t>
      </w:r>
    </w:p>
    <w:p w14:paraId="1473DDEC" w14:textId="77777777" w:rsidR="003D1C41" w:rsidRPr="008C0012" w:rsidRDefault="003D1C41">
      <w:pPr>
        <w:pStyle w:val="a4"/>
      </w:pPr>
      <w:r w:rsidRPr="008C0012">
        <w:tab/>
      </w:r>
      <w:r w:rsidRPr="008C0012">
        <w:tab/>
      </w:r>
      <w:r w:rsidRPr="008C0012">
        <w:tab/>
        <w:t xml:space="preserve">(Фамилия,инициалы)                           </w:t>
      </w:r>
      <w:r w:rsidRPr="008C0012">
        <w:tab/>
      </w:r>
      <w:r w:rsidRPr="008C0012">
        <w:tab/>
        <w:t>(Фамилия, инициалы)</w:t>
      </w:r>
    </w:p>
    <w:sectPr w:rsidR="003D1C41" w:rsidRPr="008C0012" w:rsidSect="00531F3C">
      <w:headerReference w:type="default" r:id="rId12"/>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7AFC3" w14:textId="77777777" w:rsidR="00A27A75" w:rsidRDefault="00A27A75" w:rsidP="00F347FB">
      <w:r>
        <w:separator/>
      </w:r>
    </w:p>
  </w:endnote>
  <w:endnote w:type="continuationSeparator" w:id="0">
    <w:p w14:paraId="63B8D1CD" w14:textId="77777777" w:rsidR="00A27A75" w:rsidRDefault="00A27A75"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7884C2" w14:textId="77777777" w:rsidR="00A27A75" w:rsidRDefault="00A27A75" w:rsidP="00F347FB">
      <w:r>
        <w:separator/>
      </w:r>
    </w:p>
  </w:footnote>
  <w:footnote w:type="continuationSeparator" w:id="0">
    <w:p w14:paraId="6D3EA2CE" w14:textId="77777777" w:rsidR="00A27A75" w:rsidRDefault="00A27A75"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DDF1" w14:textId="77777777" w:rsidR="003D1C41" w:rsidRDefault="003D1C41">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7" w15:restartNumberingAfterBreak="0">
    <w:nsid w:val="51CB218D"/>
    <w:multiLevelType w:val="multilevel"/>
    <w:tmpl w:val="A6CA3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14A7EA9"/>
    <w:multiLevelType w:val="multilevel"/>
    <w:tmpl w:val="BF9428B6"/>
    <w:lvl w:ilvl="0">
      <w:start w:val="18"/>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3"/>
  </w:num>
  <w:num w:numId="4">
    <w:abstractNumId w:val="5"/>
  </w:num>
  <w:num w:numId="5">
    <w:abstractNumId w:val="4"/>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0"/>
  </w:num>
  <w:num w:numId="13">
    <w:abstractNumId w:val="28"/>
  </w:num>
  <w:num w:numId="14">
    <w:abstractNumId w:val="19"/>
  </w:num>
  <w:num w:numId="15">
    <w:abstractNumId w:val="31"/>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2"/>
  </w:num>
  <w:num w:numId="21">
    <w:abstractNumId w:val="21"/>
  </w:num>
  <w:num w:numId="22">
    <w:abstractNumId w:val="9"/>
  </w:num>
  <w:num w:numId="23">
    <w:abstractNumId w:val="25"/>
  </w:num>
  <w:num w:numId="24">
    <w:abstractNumId w:val="8"/>
  </w:num>
  <w:num w:numId="25">
    <w:abstractNumId w:val="15"/>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9"/>
  </w:num>
  <w:num w:numId="32">
    <w:abstractNumId w:val="14"/>
  </w:num>
  <w:num w:numId="33">
    <w:abstractNumId w:val="17"/>
  </w:num>
  <w:num w:numId="34">
    <w:abstractNumId w:val="16"/>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D3D"/>
    <w:rsid w:val="000355F0"/>
    <w:rsid w:val="00051508"/>
    <w:rsid w:val="000527AA"/>
    <w:rsid w:val="00052BB2"/>
    <w:rsid w:val="00052E90"/>
    <w:rsid w:val="00054D16"/>
    <w:rsid w:val="0007492D"/>
    <w:rsid w:val="0008289C"/>
    <w:rsid w:val="00084A67"/>
    <w:rsid w:val="000858DE"/>
    <w:rsid w:val="000A0967"/>
    <w:rsid w:val="000A3799"/>
    <w:rsid w:val="000A5E23"/>
    <w:rsid w:val="000B511F"/>
    <w:rsid w:val="000C1ED8"/>
    <w:rsid w:val="000C4671"/>
    <w:rsid w:val="000D1E4C"/>
    <w:rsid w:val="000D2BDB"/>
    <w:rsid w:val="000E0C6C"/>
    <w:rsid w:val="000E0F3D"/>
    <w:rsid w:val="000F2569"/>
    <w:rsid w:val="00114A89"/>
    <w:rsid w:val="00132C7F"/>
    <w:rsid w:val="001369D1"/>
    <w:rsid w:val="00144AC8"/>
    <w:rsid w:val="00151DB6"/>
    <w:rsid w:val="00181225"/>
    <w:rsid w:val="001829CC"/>
    <w:rsid w:val="00184358"/>
    <w:rsid w:val="00193863"/>
    <w:rsid w:val="00193DA0"/>
    <w:rsid w:val="001A227E"/>
    <w:rsid w:val="001B1CC8"/>
    <w:rsid w:val="001B2E6E"/>
    <w:rsid w:val="001B3297"/>
    <w:rsid w:val="001D4FB1"/>
    <w:rsid w:val="001E23A7"/>
    <w:rsid w:val="001E505A"/>
    <w:rsid w:val="00206D48"/>
    <w:rsid w:val="00222D98"/>
    <w:rsid w:val="00225F0F"/>
    <w:rsid w:val="0023066D"/>
    <w:rsid w:val="00236263"/>
    <w:rsid w:val="00255660"/>
    <w:rsid w:val="00260531"/>
    <w:rsid w:val="0026436A"/>
    <w:rsid w:val="00267541"/>
    <w:rsid w:val="00270DD1"/>
    <w:rsid w:val="00276399"/>
    <w:rsid w:val="00282C5D"/>
    <w:rsid w:val="00292DDB"/>
    <w:rsid w:val="002A038B"/>
    <w:rsid w:val="002B126C"/>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60AA1"/>
    <w:rsid w:val="00362F6B"/>
    <w:rsid w:val="0036569A"/>
    <w:rsid w:val="00366AD0"/>
    <w:rsid w:val="003739C9"/>
    <w:rsid w:val="0037406C"/>
    <w:rsid w:val="00374C3F"/>
    <w:rsid w:val="00381701"/>
    <w:rsid w:val="00393160"/>
    <w:rsid w:val="003A01A5"/>
    <w:rsid w:val="003C3E09"/>
    <w:rsid w:val="003D1C41"/>
    <w:rsid w:val="003E1587"/>
    <w:rsid w:val="003F51FA"/>
    <w:rsid w:val="00402DA9"/>
    <w:rsid w:val="00406939"/>
    <w:rsid w:val="00407767"/>
    <w:rsid w:val="00413FCC"/>
    <w:rsid w:val="004178EA"/>
    <w:rsid w:val="0042074C"/>
    <w:rsid w:val="004216D5"/>
    <w:rsid w:val="00425FC0"/>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D2670"/>
    <w:rsid w:val="004D5D7E"/>
    <w:rsid w:val="004E0BCB"/>
    <w:rsid w:val="00507A0E"/>
    <w:rsid w:val="00510F50"/>
    <w:rsid w:val="0051242D"/>
    <w:rsid w:val="00517993"/>
    <w:rsid w:val="00525432"/>
    <w:rsid w:val="00531F3C"/>
    <w:rsid w:val="005343D0"/>
    <w:rsid w:val="0053760F"/>
    <w:rsid w:val="005433BF"/>
    <w:rsid w:val="00544564"/>
    <w:rsid w:val="00554DAA"/>
    <w:rsid w:val="00563055"/>
    <w:rsid w:val="00567114"/>
    <w:rsid w:val="00590C16"/>
    <w:rsid w:val="0059219B"/>
    <w:rsid w:val="00594109"/>
    <w:rsid w:val="005950BF"/>
    <w:rsid w:val="005A0EB8"/>
    <w:rsid w:val="005A4C61"/>
    <w:rsid w:val="005B078D"/>
    <w:rsid w:val="005B122F"/>
    <w:rsid w:val="005B20FC"/>
    <w:rsid w:val="005B2907"/>
    <w:rsid w:val="005D1F9F"/>
    <w:rsid w:val="005E7EB6"/>
    <w:rsid w:val="00604993"/>
    <w:rsid w:val="00610185"/>
    <w:rsid w:val="00625B60"/>
    <w:rsid w:val="006309F5"/>
    <w:rsid w:val="006360C7"/>
    <w:rsid w:val="006518BB"/>
    <w:rsid w:val="00656FED"/>
    <w:rsid w:val="006574F6"/>
    <w:rsid w:val="00694A78"/>
    <w:rsid w:val="00695FEE"/>
    <w:rsid w:val="006A23A2"/>
    <w:rsid w:val="006A57A9"/>
    <w:rsid w:val="006B100C"/>
    <w:rsid w:val="006C65FC"/>
    <w:rsid w:val="006D1CE4"/>
    <w:rsid w:val="006D5F51"/>
    <w:rsid w:val="006E47FC"/>
    <w:rsid w:val="006E580D"/>
    <w:rsid w:val="006E5903"/>
    <w:rsid w:val="006E5F3B"/>
    <w:rsid w:val="006F17A1"/>
    <w:rsid w:val="006F253B"/>
    <w:rsid w:val="006F2DBF"/>
    <w:rsid w:val="007064AE"/>
    <w:rsid w:val="00706E66"/>
    <w:rsid w:val="00707EE9"/>
    <w:rsid w:val="0071059F"/>
    <w:rsid w:val="007161FB"/>
    <w:rsid w:val="00736E16"/>
    <w:rsid w:val="00744E49"/>
    <w:rsid w:val="007455A2"/>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33344"/>
    <w:rsid w:val="008446E1"/>
    <w:rsid w:val="00844C25"/>
    <w:rsid w:val="008512D7"/>
    <w:rsid w:val="00855C32"/>
    <w:rsid w:val="008619C4"/>
    <w:rsid w:val="00861FBC"/>
    <w:rsid w:val="00866657"/>
    <w:rsid w:val="008721C4"/>
    <w:rsid w:val="008723D8"/>
    <w:rsid w:val="00875A2F"/>
    <w:rsid w:val="00897944"/>
    <w:rsid w:val="008A0FD6"/>
    <w:rsid w:val="008A51A5"/>
    <w:rsid w:val="008B007E"/>
    <w:rsid w:val="008B0B1C"/>
    <w:rsid w:val="008C0012"/>
    <w:rsid w:val="008C0B8B"/>
    <w:rsid w:val="008C1A39"/>
    <w:rsid w:val="008C4ECE"/>
    <w:rsid w:val="008C719A"/>
    <w:rsid w:val="008C75E9"/>
    <w:rsid w:val="008D26B2"/>
    <w:rsid w:val="008F02C5"/>
    <w:rsid w:val="00910203"/>
    <w:rsid w:val="0091799C"/>
    <w:rsid w:val="009447D5"/>
    <w:rsid w:val="00945824"/>
    <w:rsid w:val="00950742"/>
    <w:rsid w:val="00954FD6"/>
    <w:rsid w:val="009557BE"/>
    <w:rsid w:val="0096583A"/>
    <w:rsid w:val="00972E6A"/>
    <w:rsid w:val="00983741"/>
    <w:rsid w:val="00986800"/>
    <w:rsid w:val="009904DC"/>
    <w:rsid w:val="0099068C"/>
    <w:rsid w:val="00997C16"/>
    <w:rsid w:val="009A61C5"/>
    <w:rsid w:val="009B557D"/>
    <w:rsid w:val="009C1034"/>
    <w:rsid w:val="009C1652"/>
    <w:rsid w:val="009C4017"/>
    <w:rsid w:val="009F4CC4"/>
    <w:rsid w:val="00A00207"/>
    <w:rsid w:val="00A15949"/>
    <w:rsid w:val="00A21B0B"/>
    <w:rsid w:val="00A26BE8"/>
    <w:rsid w:val="00A27A75"/>
    <w:rsid w:val="00A40EDE"/>
    <w:rsid w:val="00A50A89"/>
    <w:rsid w:val="00A51552"/>
    <w:rsid w:val="00A56977"/>
    <w:rsid w:val="00A600A9"/>
    <w:rsid w:val="00A6564D"/>
    <w:rsid w:val="00A7233D"/>
    <w:rsid w:val="00A751DC"/>
    <w:rsid w:val="00A82040"/>
    <w:rsid w:val="00A8621D"/>
    <w:rsid w:val="00A9269B"/>
    <w:rsid w:val="00AB5C11"/>
    <w:rsid w:val="00AC266B"/>
    <w:rsid w:val="00AC3E43"/>
    <w:rsid w:val="00AE4781"/>
    <w:rsid w:val="00AF6C2F"/>
    <w:rsid w:val="00B0052E"/>
    <w:rsid w:val="00B02A39"/>
    <w:rsid w:val="00B03C7B"/>
    <w:rsid w:val="00B17341"/>
    <w:rsid w:val="00B22836"/>
    <w:rsid w:val="00B2607F"/>
    <w:rsid w:val="00B27B60"/>
    <w:rsid w:val="00B50502"/>
    <w:rsid w:val="00B64207"/>
    <w:rsid w:val="00B65AC9"/>
    <w:rsid w:val="00B76D9F"/>
    <w:rsid w:val="00B872FF"/>
    <w:rsid w:val="00B873A7"/>
    <w:rsid w:val="00B9091C"/>
    <w:rsid w:val="00B94436"/>
    <w:rsid w:val="00B95544"/>
    <w:rsid w:val="00BB1189"/>
    <w:rsid w:val="00BC3833"/>
    <w:rsid w:val="00BD1015"/>
    <w:rsid w:val="00BF383B"/>
    <w:rsid w:val="00BF39AB"/>
    <w:rsid w:val="00C00830"/>
    <w:rsid w:val="00C01D7B"/>
    <w:rsid w:val="00C124DC"/>
    <w:rsid w:val="00C13939"/>
    <w:rsid w:val="00C241A3"/>
    <w:rsid w:val="00C42544"/>
    <w:rsid w:val="00C42845"/>
    <w:rsid w:val="00C459C2"/>
    <w:rsid w:val="00C61562"/>
    <w:rsid w:val="00C61BBF"/>
    <w:rsid w:val="00C819FF"/>
    <w:rsid w:val="00C841BF"/>
    <w:rsid w:val="00C84CEA"/>
    <w:rsid w:val="00C8646E"/>
    <w:rsid w:val="00CA777C"/>
    <w:rsid w:val="00CB375A"/>
    <w:rsid w:val="00CD1F17"/>
    <w:rsid w:val="00CD30D1"/>
    <w:rsid w:val="00CD4997"/>
    <w:rsid w:val="00CD7EE0"/>
    <w:rsid w:val="00CE20EE"/>
    <w:rsid w:val="00CE6CA5"/>
    <w:rsid w:val="00CF1600"/>
    <w:rsid w:val="00CF1B4B"/>
    <w:rsid w:val="00CF6632"/>
    <w:rsid w:val="00D01F47"/>
    <w:rsid w:val="00D10C60"/>
    <w:rsid w:val="00D15636"/>
    <w:rsid w:val="00D1655C"/>
    <w:rsid w:val="00D26E97"/>
    <w:rsid w:val="00D30EF6"/>
    <w:rsid w:val="00D317E1"/>
    <w:rsid w:val="00D46F1A"/>
    <w:rsid w:val="00D52095"/>
    <w:rsid w:val="00D6346C"/>
    <w:rsid w:val="00D676F5"/>
    <w:rsid w:val="00D7156E"/>
    <w:rsid w:val="00D72A6D"/>
    <w:rsid w:val="00D86C85"/>
    <w:rsid w:val="00D87E50"/>
    <w:rsid w:val="00D91240"/>
    <w:rsid w:val="00D9229C"/>
    <w:rsid w:val="00DA7A16"/>
    <w:rsid w:val="00DC0053"/>
    <w:rsid w:val="00DE0936"/>
    <w:rsid w:val="00E01030"/>
    <w:rsid w:val="00E123D6"/>
    <w:rsid w:val="00E14306"/>
    <w:rsid w:val="00E15816"/>
    <w:rsid w:val="00E20B47"/>
    <w:rsid w:val="00E346EC"/>
    <w:rsid w:val="00E35910"/>
    <w:rsid w:val="00E41354"/>
    <w:rsid w:val="00E43425"/>
    <w:rsid w:val="00E453B3"/>
    <w:rsid w:val="00E45772"/>
    <w:rsid w:val="00E46321"/>
    <w:rsid w:val="00E517AD"/>
    <w:rsid w:val="00E6330F"/>
    <w:rsid w:val="00E644FC"/>
    <w:rsid w:val="00E81922"/>
    <w:rsid w:val="00E8386B"/>
    <w:rsid w:val="00E9459F"/>
    <w:rsid w:val="00E94866"/>
    <w:rsid w:val="00EA0E5C"/>
    <w:rsid w:val="00EA6AC6"/>
    <w:rsid w:val="00EB0690"/>
    <w:rsid w:val="00EB7310"/>
    <w:rsid w:val="00EC63A3"/>
    <w:rsid w:val="00EC6F30"/>
    <w:rsid w:val="00ED1A98"/>
    <w:rsid w:val="00ED6D01"/>
    <w:rsid w:val="00EE7BA7"/>
    <w:rsid w:val="00EF5621"/>
    <w:rsid w:val="00F14D18"/>
    <w:rsid w:val="00F2282F"/>
    <w:rsid w:val="00F23BA7"/>
    <w:rsid w:val="00F309EA"/>
    <w:rsid w:val="00F3120F"/>
    <w:rsid w:val="00F347FB"/>
    <w:rsid w:val="00F40E97"/>
    <w:rsid w:val="00F6291F"/>
    <w:rsid w:val="00F70D9D"/>
    <w:rsid w:val="00F8588B"/>
    <w:rsid w:val="00F869F9"/>
    <w:rsid w:val="00F925EE"/>
    <w:rsid w:val="00FA0A10"/>
    <w:rsid w:val="00FA3932"/>
    <w:rsid w:val="00FA4EC4"/>
    <w:rsid w:val="00FC0296"/>
    <w:rsid w:val="00FD024E"/>
    <w:rsid w:val="00FE3037"/>
    <w:rsid w:val="00FF1AC9"/>
    <w:rsid w:val="00FF1F62"/>
    <w:rsid w:val="00FF30B6"/>
    <w:rsid w:val="34F46453"/>
    <w:rsid w:val="361FA204"/>
    <w:rsid w:val="77631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531F3C"/>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95451708">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WUTACPQVHE7E-1195615845-10103</_dlc_DocId>
    <_dlc_DocIdUrl xmlns="30e719df-8a88-48c9-b375-63b80a03932c">
      <Url>http://uscportal.ie.corp/customers/_layouts/15/DocIdRedir.aspx?ID=WUTACPQVHE7E-1195615845-10103</Url>
      <Description>WUTACPQVHE7E-1195615845-10103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4967566-4300-4EF3-ABE8-3E0754A8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10135</Words>
  <Characters>57776</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Филатова Елена Александровна</cp:lastModifiedBy>
  <cp:revision>2</cp:revision>
  <cp:lastPrinted>2011-10-14T07:34:00Z</cp:lastPrinted>
  <dcterms:created xsi:type="dcterms:W3CDTF">2023-04-13T01:12:00Z</dcterms:created>
  <dcterms:modified xsi:type="dcterms:W3CDTF">2023-04-13T01:12:00Z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d3f60b79-a6b3-416e-abab-4d47def96cec</vt:lpwstr>
  </property>
</Properties>
</file>